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F14" w:rsidRPr="00751753" w:rsidRDefault="00E90F14">
      <w:pPr>
        <w:pBdr>
          <w:left w:val="single" w:sz="4" w:space="4" w:color="auto"/>
        </w:pBdr>
        <w:rPr>
          <w:rFonts w:ascii="Lato" w:hAnsi="Lato"/>
        </w:rPr>
      </w:pPr>
    </w:p>
    <w:p w:rsidR="00E90F14" w:rsidRPr="00751753" w:rsidRDefault="00E90F14">
      <w:pPr>
        <w:pBdr>
          <w:left w:val="single" w:sz="4" w:space="4" w:color="auto"/>
        </w:pBdr>
        <w:rPr>
          <w:rFonts w:ascii="Lato" w:hAnsi="Lato"/>
        </w:rPr>
      </w:pPr>
    </w:p>
    <w:p w:rsidR="00E90F14" w:rsidRPr="00751753" w:rsidRDefault="00E90F14">
      <w:pPr>
        <w:pStyle w:val="Footer"/>
        <w:pBdr>
          <w:left w:val="single" w:sz="4" w:space="4" w:color="auto"/>
        </w:pBdr>
        <w:tabs>
          <w:tab w:val="clear" w:pos="4153"/>
          <w:tab w:val="clear" w:pos="8306"/>
        </w:tabs>
        <w:rPr>
          <w:rFonts w:ascii="Lato" w:hAnsi="Lato"/>
        </w:rPr>
      </w:pPr>
    </w:p>
    <w:p w:rsidR="00E90F14" w:rsidRPr="00751753" w:rsidRDefault="00E90F14">
      <w:pPr>
        <w:pBdr>
          <w:left w:val="single" w:sz="4" w:space="4" w:color="auto"/>
        </w:pBdr>
        <w:rPr>
          <w:rFonts w:ascii="Lato" w:hAnsi="Lato"/>
        </w:rPr>
      </w:pPr>
    </w:p>
    <w:p w:rsidR="00E90F14" w:rsidRPr="00751753" w:rsidRDefault="00E90F14">
      <w:pPr>
        <w:pBdr>
          <w:left w:val="single" w:sz="4" w:space="4" w:color="auto"/>
        </w:pBdr>
        <w:rPr>
          <w:rFonts w:ascii="Lato" w:hAnsi="Lato"/>
        </w:rPr>
      </w:pPr>
    </w:p>
    <w:p w:rsidR="00E90F14" w:rsidRPr="00751753" w:rsidRDefault="00E90F14">
      <w:pPr>
        <w:pBdr>
          <w:left w:val="single" w:sz="4" w:space="4" w:color="auto"/>
        </w:pBdr>
        <w:rPr>
          <w:rFonts w:ascii="Lato" w:hAnsi="Lato"/>
        </w:rPr>
      </w:pPr>
    </w:p>
    <w:p w:rsidR="00E90F14" w:rsidRPr="00751753" w:rsidRDefault="00E90F14">
      <w:pPr>
        <w:pBdr>
          <w:left w:val="single" w:sz="4" w:space="4" w:color="auto"/>
        </w:pBdr>
        <w:rPr>
          <w:rFonts w:ascii="Lato" w:hAnsi="Lato"/>
        </w:rPr>
      </w:pPr>
    </w:p>
    <w:p w:rsidR="00E90F14" w:rsidRPr="00751753" w:rsidRDefault="00E90F14">
      <w:pPr>
        <w:pBdr>
          <w:left w:val="single" w:sz="4" w:space="4" w:color="auto"/>
        </w:pBdr>
        <w:jc w:val="center"/>
        <w:rPr>
          <w:rFonts w:ascii="Lato" w:hAnsi="Lato"/>
          <w:sz w:val="44"/>
        </w:rPr>
      </w:pPr>
    </w:p>
    <w:p w:rsidR="00E90F14" w:rsidRPr="00751753" w:rsidRDefault="00491D38">
      <w:pPr>
        <w:pBdr>
          <w:left w:val="single" w:sz="4" w:space="4" w:color="auto"/>
        </w:pBdr>
        <w:jc w:val="center"/>
        <w:rPr>
          <w:rFonts w:ascii="Lato" w:hAnsi="Lato"/>
          <w:sz w:val="44"/>
        </w:rPr>
      </w:pPr>
      <w:r w:rsidRPr="00751753">
        <w:rPr>
          <w:rFonts w:ascii="Lato" w:hAnsi="Lato"/>
          <w:sz w:val="44"/>
        </w:rPr>
        <w:t xml:space="preserve">C3 </w:t>
      </w:r>
      <w:r w:rsidR="004543B6" w:rsidRPr="00751753">
        <w:rPr>
          <w:rFonts w:ascii="Lato" w:hAnsi="Lato"/>
          <w:sz w:val="44"/>
        </w:rPr>
        <w:t xml:space="preserve">Church </w:t>
      </w:r>
      <w:smartTag w:uri="urn:schemas-microsoft-com:office:smarttags" w:element="PlaceName">
        <w:r w:rsidR="004543B6" w:rsidRPr="00751753">
          <w:rPr>
            <w:rFonts w:ascii="Lato" w:hAnsi="Lato"/>
            <w:sz w:val="44"/>
          </w:rPr>
          <w:t>Hepburn</w:t>
        </w:r>
      </w:smartTag>
      <w:r w:rsidR="004543B6" w:rsidRPr="00751753">
        <w:rPr>
          <w:rFonts w:ascii="Lato" w:hAnsi="Lato"/>
          <w:sz w:val="44"/>
        </w:rPr>
        <w:t xml:space="preserve"> </w:t>
      </w:r>
      <w:smartTag w:uri="urn:schemas-microsoft-com:office:smarttags" w:element="PlaceType">
        <w:r w:rsidR="004543B6" w:rsidRPr="00751753">
          <w:rPr>
            <w:rFonts w:ascii="Lato" w:hAnsi="Lato"/>
            <w:sz w:val="44"/>
          </w:rPr>
          <w:t>Heights</w:t>
        </w:r>
      </w:smartTag>
    </w:p>
    <w:p w:rsidR="00E90F14" w:rsidRPr="00751753" w:rsidRDefault="00E90F14">
      <w:pPr>
        <w:pStyle w:val="Heading1"/>
        <w:pBdr>
          <w:top w:val="none" w:sz="0" w:space="0" w:color="auto"/>
          <w:bottom w:val="none" w:sz="0" w:space="0" w:color="auto"/>
          <w:right w:val="none" w:sz="0" w:space="0" w:color="auto"/>
        </w:pBdr>
        <w:rPr>
          <w:rFonts w:ascii="Lato" w:hAnsi="Lato"/>
          <w:b w:val="0"/>
        </w:rPr>
      </w:pPr>
    </w:p>
    <w:p w:rsidR="00E90F14" w:rsidRPr="00751753" w:rsidRDefault="00E90F14">
      <w:pPr>
        <w:pStyle w:val="Heading1"/>
        <w:pBdr>
          <w:top w:val="none" w:sz="0" w:space="0" w:color="auto"/>
          <w:bottom w:val="none" w:sz="0" w:space="0" w:color="auto"/>
          <w:right w:val="none" w:sz="0" w:space="0" w:color="auto"/>
        </w:pBdr>
        <w:rPr>
          <w:rFonts w:ascii="Lato" w:hAnsi="Lato"/>
          <w:b w:val="0"/>
          <w:spacing w:val="40"/>
          <w:sz w:val="56"/>
          <w:szCs w:val="56"/>
        </w:rPr>
      </w:pPr>
      <w:r w:rsidRPr="00751753">
        <w:rPr>
          <w:rFonts w:ascii="Lato" w:hAnsi="Lato"/>
          <w:b w:val="0"/>
          <w:spacing w:val="40"/>
          <w:sz w:val="56"/>
          <w:szCs w:val="56"/>
        </w:rPr>
        <w:t>GOVERNANCE</w:t>
      </w:r>
      <w:r w:rsidR="00491D38" w:rsidRPr="00751753">
        <w:rPr>
          <w:rFonts w:ascii="Lato" w:hAnsi="Lato"/>
          <w:b w:val="0"/>
          <w:spacing w:val="40"/>
          <w:sz w:val="56"/>
          <w:szCs w:val="56"/>
        </w:rPr>
        <w:t xml:space="preserve"> POLICY</w:t>
      </w:r>
    </w:p>
    <w:p w:rsidR="00E90F14" w:rsidRPr="00751753" w:rsidRDefault="00E90F14">
      <w:pPr>
        <w:pBdr>
          <w:left w:val="single" w:sz="4" w:space="4" w:color="auto"/>
        </w:pBdr>
        <w:rPr>
          <w:rFonts w:ascii="Lato" w:hAnsi="Lato"/>
        </w:rPr>
      </w:pPr>
    </w:p>
    <w:p w:rsidR="00E90F14" w:rsidRPr="00751753" w:rsidRDefault="00E90F14">
      <w:pPr>
        <w:pBdr>
          <w:left w:val="single" w:sz="4" w:space="4" w:color="auto"/>
        </w:pBdr>
        <w:rPr>
          <w:rFonts w:ascii="Lato" w:hAnsi="Lato"/>
        </w:rPr>
      </w:pPr>
    </w:p>
    <w:p w:rsidR="00E90F14" w:rsidRPr="00751753" w:rsidRDefault="00E90F14">
      <w:pPr>
        <w:pBdr>
          <w:left w:val="single" w:sz="4" w:space="4" w:color="auto"/>
        </w:pBdr>
        <w:rPr>
          <w:rFonts w:ascii="Lato" w:hAnsi="Lato"/>
          <w:sz w:val="44"/>
        </w:rPr>
      </w:pPr>
    </w:p>
    <w:p w:rsidR="00E90F14" w:rsidRPr="00751753" w:rsidRDefault="00E90F14">
      <w:pPr>
        <w:pBdr>
          <w:left w:val="single" w:sz="4" w:space="4" w:color="auto"/>
        </w:pBdr>
        <w:rPr>
          <w:rFonts w:ascii="Lato" w:hAnsi="Lato"/>
          <w:sz w:val="44"/>
        </w:rPr>
      </w:pPr>
    </w:p>
    <w:p w:rsidR="00E90F14" w:rsidRPr="00751753" w:rsidRDefault="00E90F14">
      <w:pPr>
        <w:pBdr>
          <w:left w:val="single" w:sz="4" w:space="4" w:color="auto"/>
        </w:pBdr>
        <w:rPr>
          <w:rFonts w:ascii="Lato" w:hAnsi="Lato"/>
          <w:sz w:val="44"/>
        </w:rPr>
      </w:pPr>
    </w:p>
    <w:p w:rsidR="00E90F14" w:rsidRPr="00751753" w:rsidRDefault="00E90F14">
      <w:pPr>
        <w:pBdr>
          <w:left w:val="single" w:sz="4" w:space="4" w:color="auto"/>
        </w:pBdr>
        <w:rPr>
          <w:rFonts w:ascii="Lato" w:hAnsi="Lato"/>
          <w:sz w:val="44"/>
        </w:rPr>
      </w:pPr>
    </w:p>
    <w:p w:rsidR="00E90F14" w:rsidRPr="00751753" w:rsidRDefault="00E90F14">
      <w:pPr>
        <w:pBdr>
          <w:left w:val="single" w:sz="4" w:space="4" w:color="auto"/>
        </w:pBdr>
        <w:rPr>
          <w:rFonts w:ascii="Lato" w:hAnsi="Lato"/>
          <w:sz w:val="44"/>
        </w:rPr>
      </w:pPr>
    </w:p>
    <w:p w:rsidR="00E90F14" w:rsidRPr="00751753" w:rsidRDefault="00E90F14">
      <w:pPr>
        <w:pBdr>
          <w:left w:val="single" w:sz="4" w:space="4" w:color="auto"/>
        </w:pBdr>
        <w:rPr>
          <w:rFonts w:ascii="Lato" w:hAnsi="Lato"/>
          <w:sz w:val="44"/>
        </w:rPr>
      </w:pPr>
    </w:p>
    <w:p w:rsidR="00E90F14" w:rsidRPr="00751753" w:rsidRDefault="00E90F14">
      <w:pPr>
        <w:pBdr>
          <w:left w:val="single" w:sz="4" w:space="4" w:color="auto"/>
        </w:pBdr>
        <w:rPr>
          <w:rFonts w:ascii="Lato" w:hAnsi="Lato"/>
          <w:sz w:val="44"/>
        </w:rPr>
      </w:pPr>
    </w:p>
    <w:p w:rsidR="00E90F14" w:rsidRPr="00751753" w:rsidRDefault="00E90F14">
      <w:pPr>
        <w:pBdr>
          <w:left w:val="single" w:sz="4" w:space="4" w:color="auto"/>
        </w:pBdr>
        <w:rPr>
          <w:rFonts w:ascii="Lato" w:hAnsi="Lato"/>
          <w:sz w:val="44"/>
        </w:rPr>
      </w:pPr>
    </w:p>
    <w:p w:rsidR="00E90F14" w:rsidRPr="00751753" w:rsidRDefault="00E90F14">
      <w:pPr>
        <w:pBdr>
          <w:left w:val="single" w:sz="4" w:space="4" w:color="auto"/>
        </w:pBdr>
        <w:rPr>
          <w:rFonts w:ascii="Lato" w:hAnsi="Lato"/>
          <w:sz w:val="44"/>
        </w:rPr>
      </w:pPr>
    </w:p>
    <w:p w:rsidR="00E90F14" w:rsidRPr="00751753" w:rsidRDefault="00E90F14">
      <w:pPr>
        <w:pStyle w:val="Heading2"/>
        <w:pBdr>
          <w:left w:val="single" w:sz="4" w:space="4" w:color="auto"/>
        </w:pBdr>
        <w:jc w:val="right"/>
        <w:rPr>
          <w:rFonts w:ascii="Lato" w:hAnsi="Lato"/>
          <w:sz w:val="24"/>
        </w:rPr>
      </w:pPr>
    </w:p>
    <w:p w:rsidR="00E90F14" w:rsidRPr="00751753" w:rsidRDefault="00E90F14">
      <w:pPr>
        <w:pStyle w:val="Heading2"/>
        <w:pBdr>
          <w:left w:val="single" w:sz="4" w:space="4" w:color="auto"/>
        </w:pBdr>
        <w:jc w:val="right"/>
        <w:rPr>
          <w:rFonts w:ascii="Lato" w:hAnsi="Lato"/>
          <w:sz w:val="24"/>
        </w:rPr>
      </w:pPr>
    </w:p>
    <w:p w:rsidR="00E90F14" w:rsidRPr="00751753" w:rsidRDefault="00E90F14">
      <w:pPr>
        <w:pStyle w:val="Heading2"/>
        <w:pBdr>
          <w:left w:val="single" w:sz="4" w:space="4" w:color="auto"/>
        </w:pBdr>
        <w:jc w:val="right"/>
        <w:rPr>
          <w:rFonts w:ascii="Lato" w:hAnsi="Lato"/>
          <w:sz w:val="24"/>
        </w:rPr>
      </w:pPr>
    </w:p>
    <w:p w:rsidR="00E90F14" w:rsidRPr="00751753" w:rsidRDefault="00E90F14">
      <w:pPr>
        <w:pStyle w:val="Heading2"/>
        <w:pBdr>
          <w:left w:val="single" w:sz="4" w:space="4" w:color="auto"/>
        </w:pBdr>
        <w:jc w:val="right"/>
        <w:rPr>
          <w:rFonts w:ascii="Lato" w:hAnsi="Lato"/>
          <w:sz w:val="24"/>
        </w:rPr>
      </w:pPr>
    </w:p>
    <w:p w:rsidR="00E90F14" w:rsidRPr="00751753" w:rsidRDefault="00E90F14">
      <w:pPr>
        <w:pStyle w:val="Heading2"/>
        <w:pBdr>
          <w:left w:val="single" w:sz="4" w:space="4" w:color="auto"/>
        </w:pBdr>
        <w:jc w:val="right"/>
        <w:rPr>
          <w:rFonts w:ascii="Lato" w:hAnsi="Lato"/>
          <w:sz w:val="24"/>
        </w:rPr>
      </w:pPr>
    </w:p>
    <w:p w:rsidR="00E90F14" w:rsidRPr="00751753" w:rsidRDefault="00E90F14">
      <w:pPr>
        <w:pStyle w:val="Heading2"/>
        <w:pBdr>
          <w:left w:val="single" w:sz="4" w:space="4" w:color="auto"/>
        </w:pBdr>
        <w:jc w:val="right"/>
        <w:rPr>
          <w:rFonts w:ascii="Lato" w:hAnsi="Lato"/>
          <w:sz w:val="24"/>
        </w:rPr>
      </w:pPr>
    </w:p>
    <w:p w:rsidR="00E90F14" w:rsidRPr="00751753" w:rsidRDefault="00E90F14">
      <w:pPr>
        <w:pStyle w:val="Heading2"/>
        <w:pBdr>
          <w:left w:val="single" w:sz="4" w:space="4" w:color="auto"/>
        </w:pBdr>
        <w:jc w:val="right"/>
        <w:rPr>
          <w:rFonts w:ascii="Lato" w:hAnsi="Lato"/>
          <w:sz w:val="24"/>
        </w:rPr>
      </w:pPr>
    </w:p>
    <w:p w:rsidR="00E90F14" w:rsidRPr="00751753" w:rsidRDefault="00E90F14">
      <w:pPr>
        <w:pStyle w:val="Heading2"/>
        <w:pBdr>
          <w:left w:val="single" w:sz="4" w:space="4" w:color="auto"/>
        </w:pBdr>
        <w:jc w:val="right"/>
        <w:rPr>
          <w:rFonts w:ascii="Lato" w:hAnsi="Lato"/>
          <w:sz w:val="24"/>
        </w:rPr>
      </w:pPr>
    </w:p>
    <w:p w:rsidR="00E90F14" w:rsidRPr="00751753" w:rsidRDefault="00E90F14">
      <w:pPr>
        <w:pStyle w:val="Heading2"/>
        <w:pBdr>
          <w:left w:val="single" w:sz="4" w:space="4" w:color="auto"/>
        </w:pBdr>
        <w:jc w:val="right"/>
        <w:rPr>
          <w:rFonts w:ascii="Lato" w:hAnsi="Lato"/>
          <w:sz w:val="24"/>
        </w:rPr>
      </w:pPr>
    </w:p>
    <w:p w:rsidR="00E90F14" w:rsidRPr="00751753" w:rsidRDefault="00E90F14">
      <w:pPr>
        <w:pStyle w:val="Heading2"/>
        <w:pBdr>
          <w:left w:val="single" w:sz="4" w:space="4" w:color="auto"/>
        </w:pBdr>
        <w:jc w:val="right"/>
        <w:rPr>
          <w:rFonts w:ascii="Lato" w:hAnsi="Lato"/>
          <w:sz w:val="24"/>
        </w:rPr>
      </w:pPr>
    </w:p>
    <w:p w:rsidR="00E90F14" w:rsidRPr="00751753" w:rsidRDefault="00E90F14">
      <w:pPr>
        <w:pStyle w:val="Heading2"/>
        <w:pBdr>
          <w:left w:val="single" w:sz="4" w:space="4" w:color="auto"/>
        </w:pBdr>
        <w:jc w:val="right"/>
        <w:rPr>
          <w:rFonts w:ascii="Lato" w:hAnsi="Lato"/>
          <w:sz w:val="24"/>
        </w:rPr>
      </w:pPr>
    </w:p>
    <w:p w:rsidR="00E90F14" w:rsidRPr="00751753" w:rsidRDefault="00E90F14">
      <w:pPr>
        <w:pStyle w:val="Heading2"/>
        <w:pBdr>
          <w:left w:val="single" w:sz="4" w:space="4" w:color="auto"/>
        </w:pBdr>
        <w:jc w:val="right"/>
        <w:rPr>
          <w:rFonts w:ascii="Lato" w:hAnsi="Lato"/>
          <w:sz w:val="24"/>
        </w:rPr>
      </w:pPr>
    </w:p>
    <w:p w:rsidR="00E90F14" w:rsidRPr="00751753" w:rsidRDefault="00E90F14">
      <w:pPr>
        <w:rPr>
          <w:rFonts w:ascii="Lato" w:hAnsi="Lato"/>
          <w:b/>
        </w:rPr>
      </w:pPr>
      <w:r w:rsidRPr="00751753">
        <w:rPr>
          <w:rFonts w:ascii="Lato" w:hAnsi="Lato"/>
          <w:sz w:val="44"/>
        </w:rPr>
        <w:br w:type="page"/>
      </w:r>
      <w:r w:rsidRPr="00751753">
        <w:rPr>
          <w:rFonts w:ascii="Lato" w:hAnsi="Lato"/>
          <w:b/>
        </w:rPr>
        <w:lastRenderedPageBreak/>
        <w:t>SENIOR MINISTER LIMITATIONS</w:t>
      </w:r>
    </w:p>
    <w:p w:rsidR="00E90F14" w:rsidRPr="00751753" w:rsidRDefault="00E90F14">
      <w:pPr>
        <w:ind w:left="3600" w:firstLine="720"/>
        <w:rPr>
          <w:rFonts w:ascii="Lato" w:hAnsi="Lato"/>
        </w:rPr>
      </w:pPr>
      <w:r w:rsidRPr="00751753">
        <w:rPr>
          <w:rFonts w:ascii="Lato" w:hAnsi="Lato"/>
        </w:rPr>
        <w:t>Global Senior Minister Constraint</w:t>
      </w:r>
    </w:p>
    <w:p w:rsidR="00E90F14" w:rsidRPr="00751753" w:rsidRDefault="00E90F14">
      <w:pPr>
        <w:ind w:left="3600" w:firstLine="720"/>
        <w:rPr>
          <w:rFonts w:ascii="Lato" w:hAnsi="Lato"/>
        </w:rPr>
      </w:pPr>
      <w:r w:rsidRPr="00751753">
        <w:rPr>
          <w:rFonts w:ascii="Lato" w:hAnsi="Lato"/>
        </w:rPr>
        <w:t>Financial Condition and Activities</w:t>
      </w:r>
    </w:p>
    <w:p w:rsidR="00E90F14" w:rsidRPr="00751753" w:rsidRDefault="00E90F14">
      <w:pPr>
        <w:ind w:left="3600" w:firstLine="720"/>
        <w:rPr>
          <w:rFonts w:ascii="Lato" w:hAnsi="Lato"/>
        </w:rPr>
      </w:pPr>
      <w:r w:rsidRPr="00751753">
        <w:rPr>
          <w:rFonts w:ascii="Lato" w:hAnsi="Lato"/>
        </w:rPr>
        <w:t>Financial Planning and Budgeting</w:t>
      </w:r>
    </w:p>
    <w:p w:rsidR="00E90F14" w:rsidRPr="00751753" w:rsidRDefault="00E90F14">
      <w:pPr>
        <w:ind w:left="3600" w:firstLine="720"/>
        <w:rPr>
          <w:rFonts w:ascii="Lato" w:hAnsi="Lato"/>
        </w:rPr>
      </w:pPr>
      <w:r w:rsidRPr="00751753">
        <w:rPr>
          <w:rFonts w:ascii="Lato" w:hAnsi="Lato"/>
        </w:rPr>
        <w:t>Treatment of Church Community</w:t>
      </w:r>
    </w:p>
    <w:p w:rsidR="00E90F14" w:rsidRPr="00751753" w:rsidRDefault="00E90F14">
      <w:pPr>
        <w:ind w:left="3600" w:firstLine="720"/>
        <w:rPr>
          <w:rFonts w:ascii="Lato" w:hAnsi="Lato"/>
        </w:rPr>
      </w:pPr>
      <w:r w:rsidRPr="00751753">
        <w:rPr>
          <w:rFonts w:ascii="Lato" w:hAnsi="Lato"/>
        </w:rPr>
        <w:t>Treatment of Staff</w:t>
      </w:r>
    </w:p>
    <w:p w:rsidR="00E90F14" w:rsidRPr="00751753" w:rsidRDefault="00E90F14">
      <w:pPr>
        <w:ind w:left="3600" w:firstLine="720"/>
        <w:rPr>
          <w:rFonts w:ascii="Lato" w:hAnsi="Lato"/>
        </w:rPr>
      </w:pPr>
      <w:r w:rsidRPr="00751753">
        <w:rPr>
          <w:rFonts w:ascii="Lato" w:hAnsi="Lato"/>
        </w:rPr>
        <w:t>Emergency Senior Minister Succession</w:t>
      </w:r>
    </w:p>
    <w:p w:rsidR="00E90F14" w:rsidRPr="00751753" w:rsidRDefault="00E90F14">
      <w:pPr>
        <w:ind w:left="3600" w:firstLine="720"/>
        <w:rPr>
          <w:rFonts w:ascii="Lato" w:hAnsi="Lato"/>
        </w:rPr>
      </w:pPr>
      <w:r w:rsidRPr="00751753">
        <w:rPr>
          <w:rFonts w:ascii="Lato" w:hAnsi="Lato"/>
        </w:rPr>
        <w:t>Compensation and Benefits</w:t>
      </w:r>
    </w:p>
    <w:p w:rsidR="00E90F14" w:rsidRPr="00751753" w:rsidRDefault="00E90F14">
      <w:pPr>
        <w:ind w:left="3600" w:firstLine="720"/>
        <w:rPr>
          <w:rFonts w:ascii="Lato" w:hAnsi="Lato"/>
        </w:rPr>
      </w:pPr>
      <w:r w:rsidRPr="00751753">
        <w:rPr>
          <w:rFonts w:ascii="Lato" w:hAnsi="Lato"/>
        </w:rPr>
        <w:t>Asset protection</w:t>
      </w:r>
    </w:p>
    <w:p w:rsidR="00E90F14" w:rsidRPr="00751753" w:rsidRDefault="00E90F14">
      <w:pPr>
        <w:ind w:left="4320"/>
        <w:rPr>
          <w:rFonts w:ascii="Lato" w:hAnsi="Lato"/>
        </w:rPr>
      </w:pPr>
      <w:r w:rsidRPr="00751753">
        <w:rPr>
          <w:rFonts w:ascii="Lato" w:hAnsi="Lato"/>
        </w:rPr>
        <w:t xml:space="preserve">Communication and Support to the </w:t>
      </w:r>
      <w:r w:rsidR="00751753">
        <w:rPr>
          <w:rFonts w:ascii="Lato" w:hAnsi="Lato"/>
        </w:rPr>
        <w:t>Board</w:t>
      </w:r>
    </w:p>
    <w:p w:rsidR="00E90F14" w:rsidRPr="00751753" w:rsidRDefault="00E90F14">
      <w:pPr>
        <w:rPr>
          <w:rFonts w:ascii="Lato" w:hAnsi="Lato"/>
        </w:rPr>
      </w:pPr>
    </w:p>
    <w:p w:rsidR="00E90F14" w:rsidRPr="00751753" w:rsidRDefault="00E90F14">
      <w:pPr>
        <w:rPr>
          <w:rFonts w:ascii="Lato" w:hAnsi="Lato"/>
        </w:rPr>
      </w:pPr>
    </w:p>
    <w:p w:rsidR="00E90F14" w:rsidRPr="00751753" w:rsidRDefault="00E90F14">
      <w:pPr>
        <w:rPr>
          <w:rFonts w:ascii="Lato" w:hAnsi="Lato"/>
        </w:rPr>
      </w:pPr>
    </w:p>
    <w:p w:rsidR="00E90F14" w:rsidRPr="00751753" w:rsidRDefault="00E90F14">
      <w:pPr>
        <w:rPr>
          <w:rFonts w:ascii="Lato" w:hAnsi="Lato"/>
        </w:rPr>
      </w:pPr>
    </w:p>
    <w:p w:rsidR="00E90F14" w:rsidRPr="00751753" w:rsidRDefault="00751753">
      <w:pPr>
        <w:rPr>
          <w:rFonts w:ascii="Lato" w:hAnsi="Lato"/>
        </w:rPr>
      </w:pPr>
      <w:r>
        <w:rPr>
          <w:rFonts w:ascii="Lato" w:hAnsi="Lato"/>
          <w:b/>
        </w:rPr>
        <w:t>BOARD</w:t>
      </w:r>
      <w:r w:rsidR="00E90F14" w:rsidRPr="00751753">
        <w:rPr>
          <w:rFonts w:ascii="Lato" w:hAnsi="Lato"/>
          <w:b/>
        </w:rPr>
        <w:t xml:space="preserve"> PROCESS</w:t>
      </w:r>
      <w:r w:rsidR="00E90F14" w:rsidRPr="00751753">
        <w:rPr>
          <w:rFonts w:ascii="Lato" w:hAnsi="Lato"/>
        </w:rPr>
        <w:tab/>
      </w:r>
      <w:r w:rsidR="00E90F14" w:rsidRPr="00751753">
        <w:rPr>
          <w:rFonts w:ascii="Lato" w:hAnsi="Lato"/>
        </w:rPr>
        <w:tab/>
      </w:r>
      <w:r w:rsidR="00E90F14" w:rsidRPr="00751753">
        <w:rPr>
          <w:rFonts w:ascii="Lato" w:hAnsi="Lato"/>
        </w:rPr>
        <w:tab/>
      </w:r>
    </w:p>
    <w:p w:rsidR="00E90F14" w:rsidRPr="00751753" w:rsidRDefault="00E90F14">
      <w:pPr>
        <w:ind w:left="4320"/>
        <w:rPr>
          <w:rFonts w:ascii="Lato" w:hAnsi="Lato"/>
        </w:rPr>
      </w:pPr>
      <w:r w:rsidRPr="00751753">
        <w:rPr>
          <w:rFonts w:ascii="Lato" w:hAnsi="Lato"/>
        </w:rPr>
        <w:t xml:space="preserve">Global </w:t>
      </w:r>
      <w:r w:rsidR="00751753">
        <w:rPr>
          <w:rFonts w:ascii="Lato" w:hAnsi="Lato"/>
        </w:rPr>
        <w:t>Board</w:t>
      </w:r>
      <w:r w:rsidRPr="00751753">
        <w:rPr>
          <w:rFonts w:ascii="Lato" w:hAnsi="Lato"/>
        </w:rPr>
        <w:t xml:space="preserve"> Commitment</w:t>
      </w:r>
    </w:p>
    <w:p w:rsidR="00E90F14" w:rsidRPr="00751753" w:rsidRDefault="00E90F14">
      <w:pPr>
        <w:pStyle w:val="Footer"/>
        <w:tabs>
          <w:tab w:val="clear" w:pos="4153"/>
          <w:tab w:val="clear" w:pos="8306"/>
        </w:tabs>
        <w:ind w:left="4320"/>
        <w:rPr>
          <w:rFonts w:ascii="Lato" w:hAnsi="Lato"/>
        </w:rPr>
      </w:pPr>
      <w:r w:rsidRPr="00751753">
        <w:rPr>
          <w:rFonts w:ascii="Lato" w:hAnsi="Lato"/>
        </w:rPr>
        <w:t>Governing Style</w:t>
      </w:r>
    </w:p>
    <w:p w:rsidR="00E90F14" w:rsidRPr="00751753" w:rsidRDefault="00751753">
      <w:pPr>
        <w:ind w:left="4320"/>
        <w:rPr>
          <w:rFonts w:ascii="Lato" w:hAnsi="Lato"/>
        </w:rPr>
      </w:pPr>
      <w:r>
        <w:rPr>
          <w:rFonts w:ascii="Lato" w:hAnsi="Lato"/>
        </w:rPr>
        <w:t>Board</w:t>
      </w:r>
      <w:r w:rsidR="00E90F14" w:rsidRPr="00751753">
        <w:rPr>
          <w:rFonts w:ascii="Lato" w:hAnsi="Lato"/>
        </w:rPr>
        <w:t xml:space="preserve"> Job Description</w:t>
      </w:r>
    </w:p>
    <w:p w:rsidR="00E90F14" w:rsidRPr="00751753" w:rsidRDefault="00E90F14">
      <w:pPr>
        <w:ind w:left="4320"/>
        <w:rPr>
          <w:rFonts w:ascii="Lato" w:hAnsi="Lato"/>
        </w:rPr>
      </w:pPr>
      <w:r w:rsidRPr="00751753">
        <w:rPr>
          <w:rFonts w:ascii="Lato" w:hAnsi="Lato"/>
        </w:rPr>
        <w:t>Agenda Planning</w:t>
      </w:r>
    </w:p>
    <w:p w:rsidR="00E90F14" w:rsidRPr="00751753" w:rsidRDefault="00E90F14">
      <w:pPr>
        <w:ind w:left="4320"/>
        <w:rPr>
          <w:rFonts w:ascii="Lato" w:hAnsi="Lato"/>
        </w:rPr>
      </w:pPr>
      <w:r w:rsidRPr="00751753">
        <w:rPr>
          <w:rFonts w:ascii="Lato" w:hAnsi="Lato"/>
        </w:rPr>
        <w:t>Chairperson’s Role</w:t>
      </w:r>
    </w:p>
    <w:p w:rsidR="00E90F14" w:rsidRPr="00751753" w:rsidRDefault="00751753">
      <w:pPr>
        <w:ind w:left="4320"/>
        <w:rPr>
          <w:rFonts w:ascii="Lato" w:hAnsi="Lato"/>
        </w:rPr>
      </w:pPr>
      <w:r>
        <w:rPr>
          <w:rFonts w:ascii="Lato" w:hAnsi="Lato"/>
        </w:rPr>
        <w:t>Board</w:t>
      </w:r>
      <w:r w:rsidR="00E90F14" w:rsidRPr="00751753">
        <w:rPr>
          <w:rFonts w:ascii="Lato" w:hAnsi="Lato"/>
        </w:rPr>
        <w:t xml:space="preserve"> Members’ Code of Conduct</w:t>
      </w:r>
    </w:p>
    <w:p w:rsidR="00E90F14" w:rsidRPr="00751753" w:rsidRDefault="00751753">
      <w:pPr>
        <w:ind w:left="4320"/>
        <w:rPr>
          <w:rFonts w:ascii="Lato" w:hAnsi="Lato"/>
        </w:rPr>
      </w:pPr>
      <w:r>
        <w:rPr>
          <w:rFonts w:ascii="Lato" w:hAnsi="Lato"/>
        </w:rPr>
        <w:t>Board</w:t>
      </w:r>
      <w:r w:rsidR="00E90F14" w:rsidRPr="00751753">
        <w:rPr>
          <w:rFonts w:ascii="Lato" w:hAnsi="Lato"/>
        </w:rPr>
        <w:t xml:space="preserve"> Task Force Principles</w:t>
      </w:r>
    </w:p>
    <w:p w:rsidR="00E90F14" w:rsidRPr="00751753" w:rsidRDefault="00E90F14">
      <w:pPr>
        <w:ind w:left="4320"/>
        <w:rPr>
          <w:rFonts w:ascii="Lato" w:hAnsi="Lato"/>
        </w:rPr>
      </w:pPr>
      <w:r w:rsidRPr="00751753">
        <w:rPr>
          <w:rFonts w:ascii="Lato" w:hAnsi="Lato"/>
        </w:rPr>
        <w:t>Cost of Governance</w:t>
      </w:r>
    </w:p>
    <w:p w:rsidR="00E90F14" w:rsidRPr="00751753" w:rsidRDefault="00E90F14">
      <w:pPr>
        <w:rPr>
          <w:rFonts w:ascii="Lato" w:hAnsi="Lato"/>
        </w:rPr>
      </w:pPr>
    </w:p>
    <w:p w:rsidR="00E90F14" w:rsidRPr="00751753" w:rsidRDefault="00E90F14">
      <w:pPr>
        <w:rPr>
          <w:rFonts w:ascii="Lato" w:hAnsi="Lato"/>
        </w:rPr>
      </w:pPr>
    </w:p>
    <w:p w:rsidR="00E90F14" w:rsidRPr="00751753" w:rsidRDefault="00E90F14">
      <w:pPr>
        <w:rPr>
          <w:rFonts w:ascii="Lato" w:hAnsi="Lato"/>
        </w:rPr>
      </w:pPr>
    </w:p>
    <w:p w:rsidR="00E90F14" w:rsidRPr="00751753" w:rsidRDefault="00751753">
      <w:pPr>
        <w:rPr>
          <w:rFonts w:ascii="Lato" w:hAnsi="Lato"/>
          <w:b/>
        </w:rPr>
      </w:pPr>
      <w:r>
        <w:rPr>
          <w:rFonts w:ascii="Lato" w:hAnsi="Lato"/>
          <w:b/>
        </w:rPr>
        <w:t>BOARD</w:t>
      </w:r>
      <w:r w:rsidR="00E90F14" w:rsidRPr="00751753">
        <w:rPr>
          <w:rFonts w:ascii="Lato" w:hAnsi="Lato"/>
          <w:b/>
        </w:rPr>
        <w:t>-SENIOR MINISTER</w:t>
      </w:r>
    </w:p>
    <w:p w:rsidR="00E90F14" w:rsidRPr="00751753" w:rsidRDefault="00E90F14">
      <w:pPr>
        <w:ind w:left="4320" w:hanging="4320"/>
        <w:rPr>
          <w:rFonts w:ascii="Lato" w:hAnsi="Lato"/>
        </w:rPr>
      </w:pPr>
      <w:r w:rsidRPr="00751753">
        <w:rPr>
          <w:rFonts w:ascii="Lato" w:hAnsi="Lato"/>
          <w:b/>
        </w:rPr>
        <w:t>RELATIONSHIP</w:t>
      </w:r>
      <w:r w:rsidRPr="00751753">
        <w:rPr>
          <w:rFonts w:ascii="Lato" w:hAnsi="Lato"/>
        </w:rPr>
        <w:tab/>
      </w:r>
    </w:p>
    <w:p w:rsidR="00E90F14" w:rsidRPr="00751753" w:rsidRDefault="00E90F14">
      <w:pPr>
        <w:pStyle w:val="BodyTextIndent"/>
        <w:rPr>
          <w:rFonts w:ascii="Lato" w:hAnsi="Lato"/>
        </w:rPr>
      </w:pPr>
      <w:r w:rsidRPr="00751753">
        <w:rPr>
          <w:rFonts w:ascii="Lato" w:hAnsi="Lato"/>
        </w:rPr>
        <w:t xml:space="preserve">Global </w:t>
      </w:r>
      <w:r w:rsidR="00751753">
        <w:rPr>
          <w:rFonts w:ascii="Lato" w:hAnsi="Lato"/>
        </w:rPr>
        <w:t>Board</w:t>
      </w:r>
      <w:r w:rsidRPr="00751753">
        <w:rPr>
          <w:rFonts w:ascii="Lato" w:hAnsi="Lato"/>
        </w:rPr>
        <w:t xml:space="preserve"> Senior Minister Relationship</w:t>
      </w:r>
    </w:p>
    <w:p w:rsidR="00E90F14" w:rsidRPr="00751753" w:rsidRDefault="00E90F14">
      <w:pPr>
        <w:ind w:left="2902" w:firstLine="1493"/>
        <w:rPr>
          <w:rFonts w:ascii="Lato" w:hAnsi="Lato"/>
        </w:rPr>
      </w:pPr>
      <w:r w:rsidRPr="00751753">
        <w:rPr>
          <w:rFonts w:ascii="Lato" w:hAnsi="Lato"/>
        </w:rPr>
        <w:t>Unity of Control</w:t>
      </w:r>
    </w:p>
    <w:p w:rsidR="00E90F14" w:rsidRPr="00751753" w:rsidRDefault="00E90F14">
      <w:pPr>
        <w:ind w:left="2902" w:firstLine="1493"/>
        <w:rPr>
          <w:rFonts w:ascii="Lato" w:hAnsi="Lato"/>
        </w:rPr>
      </w:pPr>
      <w:r w:rsidRPr="00751753">
        <w:rPr>
          <w:rFonts w:ascii="Lato" w:hAnsi="Lato"/>
        </w:rPr>
        <w:t>Accountability of the Senior Minister</w:t>
      </w:r>
    </w:p>
    <w:p w:rsidR="00E90F14" w:rsidRPr="00751753" w:rsidRDefault="00E90F14">
      <w:pPr>
        <w:ind w:left="2902" w:firstLine="1493"/>
        <w:rPr>
          <w:rFonts w:ascii="Lato" w:hAnsi="Lato"/>
        </w:rPr>
      </w:pPr>
      <w:r w:rsidRPr="00751753">
        <w:rPr>
          <w:rFonts w:ascii="Lato" w:hAnsi="Lato"/>
        </w:rPr>
        <w:t>Delegation to the Senior Minister</w:t>
      </w:r>
    </w:p>
    <w:p w:rsidR="00E90F14" w:rsidRPr="00751753" w:rsidRDefault="00E90F14">
      <w:pPr>
        <w:pStyle w:val="BodyTextIndent"/>
        <w:rPr>
          <w:rFonts w:ascii="Lato" w:hAnsi="Lato"/>
        </w:rPr>
      </w:pPr>
      <w:r w:rsidRPr="00751753">
        <w:rPr>
          <w:rFonts w:ascii="Lato" w:hAnsi="Lato"/>
        </w:rPr>
        <w:t>Monitoring Senior Minister Performance</w:t>
      </w:r>
    </w:p>
    <w:p w:rsidR="00E90F14" w:rsidRPr="00751753" w:rsidRDefault="00E90F14">
      <w:pPr>
        <w:pStyle w:val="BodyTextIndent"/>
        <w:rPr>
          <w:rFonts w:ascii="Lato" w:hAnsi="Lato"/>
        </w:rPr>
      </w:pPr>
    </w:p>
    <w:p w:rsidR="00E90F14" w:rsidRPr="00751753" w:rsidRDefault="00E90F14">
      <w:pPr>
        <w:pStyle w:val="BodyTextIndent"/>
        <w:rPr>
          <w:rFonts w:ascii="Lato" w:hAnsi="Lato"/>
        </w:rPr>
      </w:pPr>
    </w:p>
    <w:p w:rsidR="00E90F14" w:rsidRPr="00751753" w:rsidRDefault="00E90F14">
      <w:pPr>
        <w:pBdr>
          <w:top w:val="single" w:sz="4" w:space="1" w:color="auto"/>
          <w:left w:val="single" w:sz="4" w:space="4" w:color="auto"/>
          <w:bottom w:val="single" w:sz="4" w:space="1" w:color="auto"/>
          <w:right w:val="single" w:sz="4" w:space="4" w:color="auto"/>
        </w:pBdr>
        <w:ind w:left="2902" w:hanging="2902"/>
        <w:jc w:val="both"/>
        <w:rPr>
          <w:rFonts w:ascii="Lato" w:hAnsi="Lato"/>
          <w:b/>
        </w:rPr>
      </w:pPr>
      <w:r w:rsidRPr="00751753">
        <w:rPr>
          <w:rFonts w:ascii="Lato" w:hAnsi="Lato"/>
        </w:rPr>
        <w:br w:type="page"/>
      </w:r>
      <w:r w:rsidRPr="00751753">
        <w:rPr>
          <w:rFonts w:ascii="Lato" w:hAnsi="Lato"/>
          <w:b/>
        </w:rPr>
        <w:lastRenderedPageBreak/>
        <w:t>POLICY TYPE:</w:t>
      </w:r>
      <w:r w:rsidRPr="00751753">
        <w:rPr>
          <w:rFonts w:ascii="Lato" w:hAnsi="Lato"/>
          <w:b/>
        </w:rPr>
        <w:tab/>
      </w:r>
      <w:r w:rsidRPr="00751753">
        <w:rPr>
          <w:rFonts w:ascii="Lato" w:hAnsi="Lato"/>
          <w:b/>
        </w:rPr>
        <w:tab/>
      </w:r>
      <w:r w:rsidRPr="00751753">
        <w:rPr>
          <w:rFonts w:ascii="Lato" w:hAnsi="Lato"/>
          <w:b/>
        </w:rPr>
        <w:tab/>
        <w:t>SENIOR MINISTER LIMITATIONS</w:t>
      </w:r>
    </w:p>
    <w:p w:rsidR="00E90F14" w:rsidRPr="00751753" w:rsidRDefault="00E90F14">
      <w:pPr>
        <w:pBdr>
          <w:top w:val="single" w:sz="4" w:space="1" w:color="auto"/>
          <w:left w:val="single" w:sz="4" w:space="4" w:color="auto"/>
          <w:bottom w:val="single" w:sz="4" w:space="1" w:color="auto"/>
          <w:right w:val="single" w:sz="4" w:space="4" w:color="auto"/>
        </w:pBdr>
        <w:ind w:left="4320" w:hanging="4320"/>
        <w:rPr>
          <w:rFonts w:ascii="Lato" w:hAnsi="Lato"/>
          <w:b/>
        </w:rPr>
      </w:pPr>
      <w:r w:rsidRPr="00751753">
        <w:rPr>
          <w:rFonts w:ascii="Lato" w:hAnsi="Lato"/>
          <w:b/>
        </w:rPr>
        <w:t>POLICY TITLE:</w:t>
      </w:r>
      <w:r w:rsidRPr="00751753">
        <w:rPr>
          <w:rFonts w:ascii="Lato" w:hAnsi="Lato"/>
          <w:b/>
        </w:rPr>
        <w:tab/>
        <w:t>GLOBAL SENIOR MINISTER CONSTRAINT</w:t>
      </w:r>
    </w:p>
    <w:p w:rsidR="00E90F14" w:rsidRPr="00751753" w:rsidRDefault="00E90F14">
      <w:pPr>
        <w:pBdr>
          <w:top w:val="single" w:sz="4" w:space="1" w:color="auto"/>
          <w:left w:val="single" w:sz="4" w:space="4" w:color="auto"/>
          <w:bottom w:val="single" w:sz="4" w:space="1" w:color="auto"/>
          <w:right w:val="single" w:sz="4" w:space="4" w:color="auto"/>
        </w:pBdr>
        <w:ind w:left="4320" w:hanging="4320"/>
        <w:rPr>
          <w:rFonts w:ascii="Lato" w:hAnsi="Lato"/>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The Senior Minister</w:t>
      </w:r>
      <w:bookmarkStart w:id="0" w:name="_GoBack"/>
      <w:bookmarkEnd w:id="0"/>
      <w:r w:rsidRPr="00751753">
        <w:rPr>
          <w:rFonts w:ascii="Lato" w:hAnsi="Lato"/>
        </w:rPr>
        <w:t xml:space="preserve"> will not cause or allow any practice, activity, decision or organisational circumstance that is either unlawful, imprudent, or in violation of scripture or business and professional ethics.</w:t>
      </w:r>
    </w:p>
    <w:p w:rsidR="00E90F14" w:rsidRPr="00751753" w:rsidRDefault="00E90F14">
      <w:pPr>
        <w:tabs>
          <w:tab w:val="left" w:pos="-1418"/>
          <w:tab w:val="left" w:pos="426"/>
        </w:tabs>
        <w:rPr>
          <w:rFonts w:ascii="Lato" w:hAnsi="Lato"/>
        </w:rPr>
      </w:pPr>
    </w:p>
    <w:p w:rsidR="00E90F14" w:rsidRPr="00751753" w:rsidRDefault="00E90F14">
      <w:pPr>
        <w:tabs>
          <w:tab w:val="left" w:pos="-1418"/>
          <w:tab w:val="left" w:pos="426"/>
        </w:tabs>
        <w:rPr>
          <w:rFonts w:ascii="Lato" w:hAnsi="Lato"/>
        </w:rPr>
      </w:pPr>
    </w:p>
    <w:p w:rsidR="00E90F14" w:rsidRPr="00751753" w:rsidRDefault="00E90F14">
      <w:pPr>
        <w:tabs>
          <w:tab w:val="left" w:pos="-1418"/>
          <w:tab w:val="left" w:pos="426"/>
        </w:tabs>
        <w:rPr>
          <w:rFonts w:ascii="Lato" w:hAnsi="Lato"/>
        </w:rPr>
      </w:pPr>
    </w:p>
    <w:p w:rsidR="00E90F14" w:rsidRPr="00751753" w:rsidRDefault="00E90F14">
      <w:pPr>
        <w:pBdr>
          <w:top w:val="single" w:sz="4" w:space="1" w:color="auto"/>
          <w:left w:val="single" w:sz="4" w:space="4" w:color="auto"/>
          <w:bottom w:val="single" w:sz="4" w:space="1" w:color="auto"/>
          <w:right w:val="single" w:sz="4" w:space="4" w:color="auto"/>
        </w:pBdr>
        <w:tabs>
          <w:tab w:val="left" w:pos="-1418"/>
          <w:tab w:val="left" w:pos="426"/>
        </w:tabs>
        <w:rPr>
          <w:rFonts w:ascii="Lato" w:hAnsi="Lato"/>
          <w:b/>
        </w:rPr>
      </w:pPr>
      <w:r w:rsidRPr="00751753">
        <w:rPr>
          <w:rFonts w:ascii="Lato" w:hAnsi="Lato"/>
          <w:b/>
        </w:rPr>
        <w:t>POLICY TYPE:</w:t>
      </w:r>
      <w:r w:rsidRPr="00751753">
        <w:rPr>
          <w:rFonts w:ascii="Lato" w:hAnsi="Lato"/>
          <w:b/>
        </w:rPr>
        <w:tab/>
      </w:r>
      <w:r w:rsidRPr="00751753">
        <w:rPr>
          <w:rFonts w:ascii="Lato" w:hAnsi="Lato"/>
          <w:b/>
        </w:rPr>
        <w:tab/>
      </w:r>
      <w:r w:rsidRPr="00751753">
        <w:rPr>
          <w:rFonts w:ascii="Lato" w:hAnsi="Lato"/>
          <w:b/>
        </w:rPr>
        <w:tab/>
      </w:r>
      <w:r w:rsidRPr="00751753">
        <w:rPr>
          <w:rFonts w:ascii="Lato" w:hAnsi="Lato"/>
          <w:b/>
        </w:rPr>
        <w:tab/>
        <w:t>SENIOR MINISTER LIMITATIONS</w:t>
      </w:r>
    </w:p>
    <w:p w:rsidR="00E90F14" w:rsidRPr="00751753" w:rsidRDefault="00E90F14">
      <w:pPr>
        <w:pBdr>
          <w:top w:val="single" w:sz="4" w:space="1" w:color="auto"/>
          <w:left w:val="single" w:sz="4" w:space="4" w:color="auto"/>
          <w:bottom w:val="single" w:sz="4" w:space="1" w:color="auto"/>
          <w:right w:val="single" w:sz="4" w:space="4" w:color="auto"/>
        </w:pBdr>
        <w:tabs>
          <w:tab w:val="left" w:pos="-1418"/>
          <w:tab w:val="left" w:pos="426"/>
        </w:tabs>
        <w:ind w:left="4320" w:hanging="4320"/>
        <w:rPr>
          <w:rFonts w:ascii="Lato" w:hAnsi="Lato"/>
          <w:b/>
        </w:rPr>
      </w:pPr>
      <w:r w:rsidRPr="00751753">
        <w:rPr>
          <w:rFonts w:ascii="Lato" w:hAnsi="Lato"/>
          <w:b/>
        </w:rPr>
        <w:t>POLICY TITLE:</w:t>
      </w:r>
      <w:r w:rsidRPr="00751753">
        <w:rPr>
          <w:rFonts w:ascii="Lato" w:hAnsi="Lato"/>
          <w:b/>
        </w:rPr>
        <w:tab/>
        <w:t>FINANCIAL CONDITION AND ACTIVITIES</w:t>
      </w:r>
    </w:p>
    <w:p w:rsidR="00E90F14" w:rsidRPr="00751753" w:rsidRDefault="00E90F14">
      <w:pPr>
        <w:pBdr>
          <w:top w:val="single" w:sz="4" w:space="1" w:color="auto"/>
          <w:left w:val="single" w:sz="4" w:space="4" w:color="auto"/>
          <w:bottom w:val="single" w:sz="4" w:space="1" w:color="auto"/>
          <w:right w:val="single" w:sz="4" w:space="4" w:color="auto"/>
        </w:pBdr>
        <w:tabs>
          <w:tab w:val="left" w:pos="-1418"/>
          <w:tab w:val="left" w:pos="426"/>
        </w:tabs>
        <w:ind w:left="4320" w:hanging="4320"/>
        <w:rPr>
          <w:rFonts w:ascii="Lato" w:hAnsi="Lato"/>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 xml:space="preserve">With respect to the actual, ongoing financial condition and activities, the Senior Minister shall not cause or allow the development of fiscal jeopardy or a deviation of actual expenditures from </w:t>
      </w:r>
      <w:r w:rsidR="00751753">
        <w:rPr>
          <w:rFonts w:ascii="Lato" w:hAnsi="Lato"/>
        </w:rPr>
        <w:t>Board</w:t>
      </w:r>
      <w:r w:rsidRPr="00751753">
        <w:rPr>
          <w:rFonts w:ascii="Lato" w:hAnsi="Lato"/>
        </w:rPr>
        <w:t xml:space="preserve"> priorities.</w:t>
      </w:r>
    </w:p>
    <w:p w:rsidR="00E90F14" w:rsidRPr="00751753" w:rsidRDefault="00E90F14">
      <w:pPr>
        <w:tabs>
          <w:tab w:val="left" w:pos="-1418"/>
          <w:tab w:val="left" w:pos="426"/>
        </w:tabs>
        <w:rPr>
          <w:rFonts w:ascii="Lato" w:hAnsi="Lato"/>
        </w:rPr>
      </w:pPr>
    </w:p>
    <w:p w:rsidR="00E90F14" w:rsidRPr="00751753" w:rsidRDefault="00E90F14">
      <w:pPr>
        <w:tabs>
          <w:tab w:val="left" w:pos="-1418"/>
          <w:tab w:val="left" w:pos="426"/>
        </w:tabs>
        <w:rPr>
          <w:rFonts w:ascii="Lato" w:hAnsi="Lato"/>
        </w:rPr>
      </w:pPr>
      <w:r w:rsidRPr="00751753">
        <w:rPr>
          <w:rFonts w:ascii="Lato" w:hAnsi="Lato"/>
        </w:rPr>
        <w:t>Accordingly, the Senior Minister will not:</w:t>
      </w:r>
    </w:p>
    <w:p w:rsidR="00E90F14" w:rsidRPr="00751753" w:rsidRDefault="00E90F14">
      <w:pPr>
        <w:tabs>
          <w:tab w:val="left" w:pos="-1418"/>
          <w:tab w:val="left" w:pos="426"/>
        </w:tabs>
        <w:rPr>
          <w:rFonts w:ascii="Lato" w:hAnsi="Lato"/>
        </w:rPr>
      </w:pPr>
    </w:p>
    <w:p w:rsidR="00E90F14" w:rsidRPr="00751753" w:rsidRDefault="00E90F14">
      <w:pPr>
        <w:numPr>
          <w:ilvl w:val="0"/>
          <w:numId w:val="4"/>
        </w:numPr>
        <w:tabs>
          <w:tab w:val="left" w:pos="-1418"/>
          <w:tab w:val="left" w:pos="426"/>
        </w:tabs>
        <w:rPr>
          <w:rFonts w:ascii="Lato" w:hAnsi="Lato"/>
        </w:rPr>
      </w:pPr>
      <w:r w:rsidRPr="00751753">
        <w:rPr>
          <w:rFonts w:ascii="Lato" w:hAnsi="Lato"/>
        </w:rPr>
        <w:t>Expend more funds than have been received in the fiscal year to date.</w:t>
      </w:r>
    </w:p>
    <w:p w:rsidR="00E90F14" w:rsidRPr="00751753" w:rsidRDefault="00E90F14">
      <w:pPr>
        <w:numPr>
          <w:ilvl w:val="0"/>
          <w:numId w:val="4"/>
        </w:numPr>
        <w:tabs>
          <w:tab w:val="left" w:pos="-1418"/>
          <w:tab w:val="left" w:pos="426"/>
        </w:tabs>
        <w:rPr>
          <w:rFonts w:ascii="Lato" w:hAnsi="Lato"/>
        </w:rPr>
      </w:pPr>
      <w:r w:rsidRPr="00751753">
        <w:rPr>
          <w:rFonts w:ascii="Lato" w:hAnsi="Lato"/>
        </w:rPr>
        <w:t>Use any long-term maintenance or savings reserves.</w:t>
      </w:r>
    </w:p>
    <w:p w:rsidR="00E90F14" w:rsidRPr="00751753" w:rsidRDefault="00E90F14">
      <w:pPr>
        <w:numPr>
          <w:ilvl w:val="0"/>
          <w:numId w:val="4"/>
        </w:numPr>
        <w:tabs>
          <w:tab w:val="left" w:pos="-1418"/>
          <w:tab w:val="left" w:pos="426"/>
        </w:tabs>
        <w:rPr>
          <w:rFonts w:ascii="Lato" w:hAnsi="Lato"/>
        </w:rPr>
      </w:pPr>
      <w:r w:rsidRPr="00751753">
        <w:rPr>
          <w:rFonts w:ascii="Lato" w:hAnsi="Lato"/>
        </w:rPr>
        <w:t>Fail to settle payroll and debts in a timely manner.</w:t>
      </w:r>
    </w:p>
    <w:p w:rsidR="00E90F14" w:rsidRPr="00751753" w:rsidRDefault="00E90F14">
      <w:pPr>
        <w:numPr>
          <w:ilvl w:val="0"/>
          <w:numId w:val="4"/>
        </w:numPr>
        <w:tabs>
          <w:tab w:val="left" w:pos="-1418"/>
          <w:tab w:val="left" w:pos="426"/>
        </w:tabs>
        <w:rPr>
          <w:rFonts w:ascii="Lato" w:hAnsi="Lato"/>
        </w:rPr>
      </w:pPr>
      <w:r w:rsidRPr="00751753">
        <w:rPr>
          <w:rFonts w:ascii="Lato" w:hAnsi="Lato"/>
        </w:rPr>
        <w:t>Allow tax payments or other government-ordered payments or filings to be overdue or inaccurately filed.</w:t>
      </w:r>
    </w:p>
    <w:p w:rsidR="00E90F14" w:rsidRPr="00751753" w:rsidRDefault="00E90F14">
      <w:pPr>
        <w:numPr>
          <w:ilvl w:val="0"/>
          <w:numId w:val="4"/>
        </w:numPr>
        <w:tabs>
          <w:tab w:val="left" w:pos="-1418"/>
          <w:tab w:val="left" w:pos="426"/>
        </w:tabs>
        <w:rPr>
          <w:rFonts w:ascii="Lato" w:hAnsi="Lato"/>
        </w:rPr>
      </w:pPr>
      <w:r w:rsidRPr="00751753">
        <w:rPr>
          <w:rFonts w:ascii="Lato" w:hAnsi="Lato"/>
        </w:rPr>
        <w:t>Make a single purchase or commitment of greater than $10,000.</w:t>
      </w:r>
    </w:p>
    <w:p w:rsidR="00CA7C32" w:rsidRPr="00751753" w:rsidRDefault="00CA7C32">
      <w:pPr>
        <w:numPr>
          <w:ilvl w:val="0"/>
          <w:numId w:val="4"/>
        </w:numPr>
        <w:tabs>
          <w:tab w:val="left" w:pos="-1418"/>
          <w:tab w:val="left" w:pos="426"/>
        </w:tabs>
        <w:rPr>
          <w:rFonts w:ascii="Lato" w:hAnsi="Lato"/>
        </w:rPr>
      </w:pPr>
      <w:r w:rsidRPr="00751753">
        <w:rPr>
          <w:rFonts w:ascii="Lato" w:hAnsi="Lato"/>
        </w:rPr>
        <w:t>Transfer funds in excess $20,000 to external bodies</w:t>
      </w:r>
    </w:p>
    <w:p w:rsidR="00CA7C32" w:rsidRPr="00751753" w:rsidRDefault="00CA7C32">
      <w:pPr>
        <w:numPr>
          <w:ilvl w:val="0"/>
          <w:numId w:val="4"/>
        </w:numPr>
        <w:tabs>
          <w:tab w:val="left" w:pos="-1418"/>
          <w:tab w:val="left" w:pos="426"/>
        </w:tabs>
        <w:rPr>
          <w:rFonts w:ascii="Lato" w:hAnsi="Lato"/>
        </w:rPr>
      </w:pPr>
      <w:r w:rsidRPr="00751753">
        <w:rPr>
          <w:rFonts w:ascii="Lato" w:hAnsi="Lato"/>
        </w:rPr>
        <w:t>Lend to, or borrow from, other organisations.</w:t>
      </w:r>
    </w:p>
    <w:p w:rsidR="00E90F14" w:rsidRPr="00751753" w:rsidRDefault="00E90F14">
      <w:pPr>
        <w:numPr>
          <w:ilvl w:val="0"/>
          <w:numId w:val="4"/>
        </w:numPr>
        <w:tabs>
          <w:tab w:val="left" w:pos="-1418"/>
          <w:tab w:val="left" w:pos="426"/>
        </w:tabs>
        <w:rPr>
          <w:rFonts w:ascii="Lato" w:hAnsi="Lato"/>
        </w:rPr>
      </w:pPr>
      <w:r w:rsidRPr="00751753">
        <w:rPr>
          <w:rFonts w:ascii="Lato" w:hAnsi="Lato"/>
        </w:rPr>
        <w:t>Acquire, encumber, or dispose of real estate.</w:t>
      </w:r>
    </w:p>
    <w:p w:rsidR="00E90F14" w:rsidRPr="00751753" w:rsidRDefault="00E90F14">
      <w:pPr>
        <w:numPr>
          <w:ilvl w:val="0"/>
          <w:numId w:val="4"/>
        </w:numPr>
        <w:tabs>
          <w:tab w:val="left" w:pos="-1418"/>
          <w:tab w:val="left" w:pos="426"/>
        </w:tabs>
        <w:rPr>
          <w:rFonts w:ascii="Lato" w:hAnsi="Lato"/>
        </w:rPr>
      </w:pPr>
      <w:r w:rsidRPr="00751753">
        <w:rPr>
          <w:rFonts w:ascii="Lato" w:hAnsi="Lato"/>
        </w:rPr>
        <w:t>Fail to pursue receivables after a reasonable grace period.</w:t>
      </w:r>
    </w:p>
    <w:p w:rsidR="00E90F14" w:rsidRPr="00751753" w:rsidRDefault="00E90F14">
      <w:pPr>
        <w:numPr>
          <w:ilvl w:val="0"/>
          <w:numId w:val="4"/>
        </w:numPr>
        <w:tabs>
          <w:tab w:val="left" w:pos="-1418"/>
          <w:tab w:val="left" w:pos="426"/>
        </w:tabs>
        <w:rPr>
          <w:rFonts w:ascii="Lato" w:hAnsi="Lato"/>
        </w:rPr>
      </w:pPr>
      <w:r w:rsidRPr="00751753">
        <w:rPr>
          <w:rFonts w:ascii="Lato" w:hAnsi="Lato"/>
        </w:rPr>
        <w:t>Purchase non-budgeted assets in excess of the contingency provided in the budget.</w:t>
      </w:r>
    </w:p>
    <w:p w:rsidR="00C16527" w:rsidRPr="00751753" w:rsidRDefault="00C16527" w:rsidP="00C16527">
      <w:pPr>
        <w:numPr>
          <w:ilvl w:val="0"/>
          <w:numId w:val="4"/>
        </w:numPr>
        <w:tabs>
          <w:tab w:val="left" w:pos="-1418"/>
          <w:tab w:val="left" w:pos="426"/>
        </w:tabs>
        <w:rPr>
          <w:rFonts w:ascii="Lato" w:hAnsi="Lato"/>
        </w:rPr>
      </w:pPr>
      <w:r w:rsidRPr="00751753">
        <w:rPr>
          <w:rFonts w:ascii="Lato" w:hAnsi="Lato"/>
        </w:rPr>
        <w:t>Allows cash to drop below a safety reserve of less than an amount equal to one month's payroll plus monies given for designated purposes.</w:t>
      </w:r>
    </w:p>
    <w:p w:rsidR="00CA7C32" w:rsidRPr="00751753" w:rsidRDefault="00CA7C32" w:rsidP="00C16527">
      <w:pPr>
        <w:numPr>
          <w:ilvl w:val="0"/>
          <w:numId w:val="4"/>
        </w:numPr>
        <w:tabs>
          <w:tab w:val="left" w:pos="-1418"/>
          <w:tab w:val="left" w:pos="426"/>
        </w:tabs>
        <w:rPr>
          <w:rFonts w:ascii="Lato" w:hAnsi="Lato"/>
        </w:rPr>
      </w:pPr>
      <w:r w:rsidRPr="00751753">
        <w:rPr>
          <w:rFonts w:ascii="Lato" w:hAnsi="Lato"/>
        </w:rPr>
        <w:t>Fail to produce End of Month financial reports within 9 working days.</w:t>
      </w:r>
    </w:p>
    <w:p w:rsidR="00E90F14" w:rsidRPr="00751753" w:rsidRDefault="00E90F14">
      <w:pPr>
        <w:tabs>
          <w:tab w:val="left" w:pos="-1418"/>
          <w:tab w:val="left" w:pos="426"/>
        </w:tabs>
        <w:rPr>
          <w:rFonts w:ascii="Lato" w:hAnsi="Lato"/>
        </w:rPr>
      </w:pPr>
    </w:p>
    <w:p w:rsidR="00E90F14" w:rsidRPr="00751753" w:rsidRDefault="00E90F14">
      <w:pPr>
        <w:tabs>
          <w:tab w:val="left" w:pos="-1418"/>
          <w:tab w:val="left" w:pos="426"/>
        </w:tabs>
        <w:rPr>
          <w:rFonts w:ascii="Lato" w:hAnsi="Lato"/>
        </w:rPr>
      </w:pPr>
    </w:p>
    <w:p w:rsidR="00E90F14" w:rsidRPr="00751753" w:rsidRDefault="00E90F14">
      <w:pPr>
        <w:tabs>
          <w:tab w:val="left" w:pos="-1418"/>
          <w:tab w:val="left" w:pos="426"/>
        </w:tabs>
        <w:rPr>
          <w:rFonts w:ascii="Lato" w:hAnsi="Lato"/>
        </w:rPr>
      </w:pPr>
    </w:p>
    <w:p w:rsidR="00E90F14" w:rsidRPr="00751753" w:rsidRDefault="00E90F14">
      <w:pPr>
        <w:pBdr>
          <w:top w:val="single" w:sz="4" w:space="1" w:color="auto"/>
          <w:left w:val="single" w:sz="4" w:space="4" w:color="auto"/>
          <w:bottom w:val="single" w:sz="4" w:space="1" w:color="auto"/>
          <w:right w:val="single" w:sz="4" w:space="4" w:color="auto"/>
        </w:pBdr>
        <w:tabs>
          <w:tab w:val="left" w:pos="-1418"/>
          <w:tab w:val="left" w:pos="426"/>
        </w:tabs>
        <w:rPr>
          <w:rFonts w:ascii="Lato" w:hAnsi="Lato"/>
          <w:b/>
        </w:rPr>
      </w:pPr>
      <w:r w:rsidRPr="00751753">
        <w:rPr>
          <w:rFonts w:ascii="Lato" w:hAnsi="Lato"/>
          <w:b/>
        </w:rPr>
        <w:br w:type="page"/>
      </w:r>
      <w:r w:rsidRPr="00751753">
        <w:rPr>
          <w:rFonts w:ascii="Lato" w:hAnsi="Lato"/>
          <w:b/>
        </w:rPr>
        <w:lastRenderedPageBreak/>
        <w:t>POLICY TYPE:</w:t>
      </w:r>
      <w:r w:rsidRPr="00751753">
        <w:rPr>
          <w:rFonts w:ascii="Lato" w:hAnsi="Lato"/>
          <w:b/>
        </w:rPr>
        <w:tab/>
      </w:r>
      <w:r w:rsidRPr="00751753">
        <w:rPr>
          <w:rFonts w:ascii="Lato" w:hAnsi="Lato"/>
          <w:b/>
        </w:rPr>
        <w:tab/>
      </w:r>
      <w:r w:rsidRPr="00751753">
        <w:rPr>
          <w:rFonts w:ascii="Lato" w:hAnsi="Lato"/>
          <w:b/>
        </w:rPr>
        <w:tab/>
      </w:r>
      <w:r w:rsidRPr="00751753">
        <w:rPr>
          <w:rFonts w:ascii="Lato" w:hAnsi="Lato"/>
          <w:b/>
        </w:rPr>
        <w:tab/>
        <w:t>SENIOR MINISTER LIMITATIONS</w:t>
      </w:r>
    </w:p>
    <w:p w:rsidR="00E90F14" w:rsidRPr="00751753" w:rsidRDefault="00E90F14">
      <w:pPr>
        <w:pBdr>
          <w:top w:val="single" w:sz="4" w:space="1" w:color="auto"/>
          <w:left w:val="single" w:sz="4" w:space="4" w:color="auto"/>
          <w:bottom w:val="single" w:sz="4" w:space="1" w:color="auto"/>
          <w:right w:val="single" w:sz="4" w:space="4" w:color="auto"/>
        </w:pBdr>
        <w:tabs>
          <w:tab w:val="left" w:pos="-1418"/>
          <w:tab w:val="left" w:pos="426"/>
        </w:tabs>
        <w:ind w:left="4320" w:hanging="4320"/>
        <w:rPr>
          <w:rFonts w:ascii="Lato" w:hAnsi="Lato"/>
          <w:b/>
        </w:rPr>
      </w:pPr>
      <w:r w:rsidRPr="00751753">
        <w:rPr>
          <w:rFonts w:ascii="Lato" w:hAnsi="Lato"/>
          <w:b/>
        </w:rPr>
        <w:t>POLICY TITLE:</w:t>
      </w:r>
      <w:r w:rsidRPr="00751753">
        <w:rPr>
          <w:rFonts w:ascii="Lato" w:hAnsi="Lato"/>
          <w:b/>
        </w:rPr>
        <w:tab/>
        <w:t>FINANCIAL PLANNING AND BUDGETING</w:t>
      </w:r>
    </w:p>
    <w:p w:rsidR="00E90F14" w:rsidRPr="00751753" w:rsidRDefault="00E90F14">
      <w:pPr>
        <w:pBdr>
          <w:top w:val="single" w:sz="4" w:space="1" w:color="auto"/>
          <w:left w:val="single" w:sz="4" w:space="4" w:color="auto"/>
          <w:bottom w:val="single" w:sz="4" w:space="1" w:color="auto"/>
          <w:right w:val="single" w:sz="4" w:space="4" w:color="auto"/>
        </w:pBdr>
        <w:tabs>
          <w:tab w:val="left" w:pos="-1418"/>
          <w:tab w:val="left" w:pos="426"/>
        </w:tabs>
        <w:ind w:left="4320" w:hanging="4320"/>
        <w:rPr>
          <w:rFonts w:ascii="Lato" w:hAnsi="Lato"/>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 xml:space="preserve">Financial planning for any fiscal year or the remaining part of any fiscal year shall not deviate from the </w:t>
      </w:r>
      <w:r w:rsidR="00751753">
        <w:rPr>
          <w:rFonts w:ascii="Lato" w:hAnsi="Lato"/>
        </w:rPr>
        <w:t>Board</w:t>
      </w:r>
      <w:r w:rsidRPr="00751753">
        <w:rPr>
          <w:rFonts w:ascii="Lato" w:hAnsi="Lato"/>
        </w:rPr>
        <w:t>’s Ends priorities or risk fiscal jeopardy.</w:t>
      </w:r>
    </w:p>
    <w:p w:rsidR="00E90F14" w:rsidRPr="00751753" w:rsidRDefault="00E90F14">
      <w:pPr>
        <w:tabs>
          <w:tab w:val="left" w:pos="-1418"/>
          <w:tab w:val="left" w:pos="426"/>
        </w:tabs>
        <w:rPr>
          <w:rFonts w:ascii="Lato" w:hAnsi="Lato"/>
        </w:rPr>
      </w:pPr>
    </w:p>
    <w:p w:rsidR="00E90F14" w:rsidRPr="00751753" w:rsidRDefault="00E90F14">
      <w:pPr>
        <w:tabs>
          <w:tab w:val="left" w:pos="-1418"/>
          <w:tab w:val="left" w:pos="426"/>
        </w:tabs>
        <w:rPr>
          <w:rFonts w:ascii="Lato" w:hAnsi="Lato"/>
        </w:rPr>
      </w:pPr>
      <w:r w:rsidRPr="00751753">
        <w:rPr>
          <w:rFonts w:ascii="Lato" w:hAnsi="Lato"/>
        </w:rPr>
        <w:t>Accordingly, the Senior Minister will not allow budgeting that:</w:t>
      </w:r>
    </w:p>
    <w:p w:rsidR="00E90F14" w:rsidRPr="00751753" w:rsidRDefault="00E90F14">
      <w:pPr>
        <w:tabs>
          <w:tab w:val="left" w:pos="-1418"/>
          <w:tab w:val="left" w:pos="426"/>
        </w:tabs>
        <w:rPr>
          <w:rFonts w:ascii="Lato" w:hAnsi="Lato"/>
        </w:rPr>
      </w:pPr>
    </w:p>
    <w:p w:rsidR="00E90F14" w:rsidRPr="00751753" w:rsidRDefault="00E90F14">
      <w:pPr>
        <w:numPr>
          <w:ilvl w:val="0"/>
          <w:numId w:val="3"/>
        </w:numPr>
        <w:tabs>
          <w:tab w:val="left" w:pos="-1418"/>
          <w:tab w:val="left" w:pos="426"/>
        </w:tabs>
        <w:rPr>
          <w:rFonts w:ascii="Lato" w:hAnsi="Lato"/>
        </w:rPr>
      </w:pPr>
      <w:r w:rsidRPr="00751753">
        <w:rPr>
          <w:rFonts w:ascii="Lato" w:hAnsi="Lato"/>
        </w:rPr>
        <w:t>Contains too little information to enable</w:t>
      </w:r>
    </w:p>
    <w:p w:rsidR="00E90F14" w:rsidRPr="00751753" w:rsidRDefault="00E90F14">
      <w:pPr>
        <w:numPr>
          <w:ilvl w:val="0"/>
          <w:numId w:val="22"/>
        </w:numPr>
        <w:tabs>
          <w:tab w:val="left" w:pos="-1418"/>
          <w:tab w:val="left" w:pos="426"/>
        </w:tabs>
        <w:rPr>
          <w:rFonts w:ascii="Lato" w:hAnsi="Lato"/>
        </w:rPr>
      </w:pPr>
      <w:r w:rsidRPr="00751753">
        <w:rPr>
          <w:rFonts w:ascii="Lato" w:hAnsi="Lato"/>
        </w:rPr>
        <w:t>Credible projection of revenues, expenses and cash flow.</w:t>
      </w:r>
    </w:p>
    <w:p w:rsidR="00E90F14" w:rsidRPr="00751753" w:rsidRDefault="00E90F14">
      <w:pPr>
        <w:numPr>
          <w:ilvl w:val="0"/>
          <w:numId w:val="22"/>
        </w:numPr>
        <w:tabs>
          <w:tab w:val="left" w:pos="-1418"/>
          <w:tab w:val="left" w:pos="426"/>
        </w:tabs>
        <w:rPr>
          <w:rFonts w:ascii="Lato" w:hAnsi="Lato"/>
        </w:rPr>
      </w:pPr>
      <w:r w:rsidRPr="00751753">
        <w:rPr>
          <w:rFonts w:ascii="Lato" w:hAnsi="Lato"/>
        </w:rPr>
        <w:t>Separation of assets and operational items.</w:t>
      </w:r>
    </w:p>
    <w:p w:rsidR="00E90F14" w:rsidRPr="00751753" w:rsidRDefault="00E90F14">
      <w:pPr>
        <w:numPr>
          <w:ilvl w:val="0"/>
          <w:numId w:val="22"/>
        </w:numPr>
        <w:tabs>
          <w:tab w:val="left" w:pos="-1418"/>
          <w:tab w:val="left" w:pos="426"/>
        </w:tabs>
        <w:rPr>
          <w:rFonts w:ascii="Lato" w:hAnsi="Lato"/>
        </w:rPr>
      </w:pPr>
      <w:r w:rsidRPr="00751753">
        <w:rPr>
          <w:rFonts w:ascii="Lato" w:hAnsi="Lato"/>
        </w:rPr>
        <w:t>Disclosure of planning assumptions.</w:t>
      </w:r>
    </w:p>
    <w:p w:rsidR="00E90F14" w:rsidRPr="00751753" w:rsidRDefault="00E90F14">
      <w:pPr>
        <w:numPr>
          <w:ilvl w:val="0"/>
          <w:numId w:val="3"/>
        </w:numPr>
        <w:tabs>
          <w:tab w:val="left" w:pos="-1418"/>
          <w:tab w:val="left" w:pos="426"/>
        </w:tabs>
        <w:rPr>
          <w:rFonts w:ascii="Lato" w:hAnsi="Lato"/>
        </w:rPr>
      </w:pPr>
      <w:r w:rsidRPr="00751753">
        <w:rPr>
          <w:rFonts w:ascii="Lato" w:hAnsi="Lato"/>
        </w:rPr>
        <w:t>Plans the expenditure in any fiscal year of more funds than are projected to be received in that period.</w:t>
      </w:r>
    </w:p>
    <w:p w:rsidR="00E90F14" w:rsidRPr="00751753" w:rsidRDefault="00E90F14">
      <w:pPr>
        <w:tabs>
          <w:tab w:val="left" w:pos="-1418"/>
          <w:tab w:val="left" w:pos="426"/>
        </w:tabs>
        <w:rPr>
          <w:rFonts w:ascii="Lato" w:hAnsi="Lato"/>
        </w:rPr>
      </w:pPr>
    </w:p>
    <w:p w:rsidR="00E90F14" w:rsidRPr="00751753" w:rsidRDefault="00E90F14">
      <w:pPr>
        <w:tabs>
          <w:tab w:val="left" w:pos="-1418"/>
          <w:tab w:val="left" w:pos="426"/>
        </w:tabs>
        <w:rPr>
          <w:rFonts w:ascii="Lato" w:hAnsi="Lato"/>
        </w:rPr>
      </w:pPr>
    </w:p>
    <w:p w:rsidR="00E90F14" w:rsidRPr="00751753" w:rsidRDefault="00E90F14">
      <w:pPr>
        <w:tabs>
          <w:tab w:val="left" w:pos="-1418"/>
          <w:tab w:val="left" w:pos="426"/>
        </w:tabs>
        <w:rPr>
          <w:rFonts w:ascii="Lato" w:hAnsi="Lato"/>
          <w:b/>
        </w:rPr>
      </w:pPr>
    </w:p>
    <w:p w:rsidR="00E90F14" w:rsidRPr="00751753" w:rsidRDefault="00E90F14">
      <w:pPr>
        <w:pBdr>
          <w:top w:val="single" w:sz="4" w:space="1" w:color="auto"/>
          <w:left w:val="single" w:sz="4" w:space="4" w:color="auto"/>
          <w:bottom w:val="single" w:sz="4" w:space="1" w:color="auto"/>
          <w:right w:val="single" w:sz="4" w:space="4" w:color="auto"/>
        </w:pBdr>
        <w:tabs>
          <w:tab w:val="left" w:pos="-1418"/>
          <w:tab w:val="left" w:pos="426"/>
        </w:tabs>
        <w:rPr>
          <w:rFonts w:ascii="Lato" w:hAnsi="Lato"/>
          <w:b/>
        </w:rPr>
      </w:pPr>
      <w:r w:rsidRPr="00751753">
        <w:rPr>
          <w:rFonts w:ascii="Lato" w:hAnsi="Lato"/>
          <w:b/>
        </w:rPr>
        <w:t>POLICY TYPE:</w:t>
      </w:r>
      <w:r w:rsidRPr="00751753">
        <w:rPr>
          <w:rFonts w:ascii="Lato" w:hAnsi="Lato"/>
          <w:b/>
        </w:rPr>
        <w:tab/>
      </w:r>
      <w:r w:rsidRPr="00751753">
        <w:rPr>
          <w:rFonts w:ascii="Lato" w:hAnsi="Lato"/>
          <w:b/>
        </w:rPr>
        <w:tab/>
      </w:r>
      <w:r w:rsidRPr="00751753">
        <w:rPr>
          <w:rFonts w:ascii="Lato" w:hAnsi="Lato"/>
          <w:b/>
        </w:rPr>
        <w:tab/>
      </w:r>
      <w:r w:rsidRPr="00751753">
        <w:rPr>
          <w:rFonts w:ascii="Lato" w:hAnsi="Lato"/>
          <w:b/>
        </w:rPr>
        <w:tab/>
        <w:t>SENIOR MINISTER LIMITATIONS</w:t>
      </w:r>
    </w:p>
    <w:p w:rsidR="00E90F14" w:rsidRPr="00751753" w:rsidRDefault="00E90F14">
      <w:pPr>
        <w:pBdr>
          <w:top w:val="single" w:sz="4" w:space="1" w:color="auto"/>
          <w:left w:val="single" w:sz="4" w:space="4" w:color="auto"/>
          <w:bottom w:val="single" w:sz="4" w:space="1" w:color="auto"/>
          <w:right w:val="single" w:sz="4" w:space="4" w:color="auto"/>
        </w:pBdr>
        <w:tabs>
          <w:tab w:val="left" w:pos="-1418"/>
          <w:tab w:val="left" w:pos="426"/>
        </w:tabs>
        <w:ind w:left="4320" w:hanging="4320"/>
        <w:rPr>
          <w:rFonts w:ascii="Lato" w:hAnsi="Lato"/>
          <w:b/>
        </w:rPr>
      </w:pPr>
      <w:r w:rsidRPr="00751753">
        <w:rPr>
          <w:rFonts w:ascii="Lato" w:hAnsi="Lato"/>
          <w:b/>
        </w:rPr>
        <w:t>POLICY TITLE:</w:t>
      </w:r>
      <w:r w:rsidRPr="00751753">
        <w:rPr>
          <w:rFonts w:ascii="Lato" w:hAnsi="Lato"/>
          <w:b/>
        </w:rPr>
        <w:tab/>
        <w:t>TREATMENT OF CHURCH COMMUNITY</w:t>
      </w:r>
    </w:p>
    <w:p w:rsidR="00E90F14" w:rsidRPr="00751753" w:rsidRDefault="00E90F14">
      <w:pPr>
        <w:pBdr>
          <w:top w:val="single" w:sz="4" w:space="1" w:color="auto"/>
          <w:left w:val="single" w:sz="4" w:space="4" w:color="auto"/>
          <w:bottom w:val="single" w:sz="4" w:space="1" w:color="auto"/>
          <w:right w:val="single" w:sz="4" w:space="4" w:color="auto"/>
        </w:pBdr>
        <w:tabs>
          <w:tab w:val="left" w:pos="-1418"/>
          <w:tab w:val="left" w:pos="426"/>
        </w:tabs>
        <w:rPr>
          <w:rFonts w:ascii="Lato" w:hAnsi="Lato"/>
        </w:rPr>
      </w:pPr>
    </w:p>
    <w:p w:rsidR="00E90F14" w:rsidRPr="00751753" w:rsidRDefault="00E90F14">
      <w:pPr>
        <w:pBdr>
          <w:top w:val="single" w:sz="4" w:space="1" w:color="auto"/>
          <w:left w:val="single" w:sz="4" w:space="4" w:color="auto"/>
          <w:bottom w:val="single" w:sz="4" w:space="1" w:color="auto"/>
          <w:right w:val="single" w:sz="4" w:space="4" w:color="auto"/>
        </w:pBdr>
        <w:tabs>
          <w:tab w:val="left" w:pos="-1418"/>
          <w:tab w:val="left" w:pos="426"/>
        </w:tabs>
        <w:rPr>
          <w:rFonts w:ascii="Lato" w:hAnsi="Lato"/>
        </w:rPr>
      </w:pPr>
      <w:r w:rsidRPr="00751753">
        <w:rPr>
          <w:rFonts w:ascii="Lato" w:hAnsi="Lato"/>
          <w:i/>
        </w:rPr>
        <w:t>With respect to interactions with the church community, the Senior Minister will not cause or allow conditions, procedures, or decisions that are unsafe, undignified, unnecessarily intrusive, or that fail to provide appropriate confidentiality or privacy</w:t>
      </w:r>
      <w:r w:rsidRPr="00751753">
        <w:rPr>
          <w:rFonts w:ascii="Lato" w:hAnsi="Lato"/>
        </w:rPr>
        <w:t>.</w:t>
      </w:r>
    </w:p>
    <w:p w:rsidR="00E90F14" w:rsidRPr="00751753" w:rsidRDefault="00E90F14">
      <w:pPr>
        <w:pStyle w:val="Footer"/>
        <w:tabs>
          <w:tab w:val="clear" w:pos="4153"/>
          <w:tab w:val="clear" w:pos="8306"/>
          <w:tab w:val="left" w:pos="-1418"/>
          <w:tab w:val="left" w:pos="426"/>
        </w:tabs>
        <w:rPr>
          <w:rFonts w:ascii="Lato" w:hAnsi="Lato"/>
        </w:rPr>
      </w:pPr>
    </w:p>
    <w:p w:rsidR="00E90F14" w:rsidRPr="00751753" w:rsidRDefault="00E90F14">
      <w:pPr>
        <w:tabs>
          <w:tab w:val="left" w:pos="-1418"/>
          <w:tab w:val="left" w:pos="426"/>
        </w:tabs>
        <w:rPr>
          <w:rFonts w:ascii="Lato" w:hAnsi="Lato"/>
        </w:rPr>
      </w:pPr>
      <w:r w:rsidRPr="00751753">
        <w:rPr>
          <w:rFonts w:ascii="Lato" w:hAnsi="Lato"/>
        </w:rPr>
        <w:t>Accordingly, the Senior Minister will not:</w:t>
      </w:r>
    </w:p>
    <w:p w:rsidR="00E90F14" w:rsidRPr="00751753" w:rsidRDefault="00E90F14">
      <w:pPr>
        <w:tabs>
          <w:tab w:val="left" w:pos="-1418"/>
          <w:tab w:val="left" w:pos="426"/>
        </w:tabs>
        <w:rPr>
          <w:rFonts w:ascii="Lato" w:hAnsi="Lato"/>
        </w:rPr>
      </w:pPr>
    </w:p>
    <w:p w:rsidR="00E90F14" w:rsidRPr="00751753" w:rsidRDefault="00E90F14">
      <w:pPr>
        <w:numPr>
          <w:ilvl w:val="0"/>
          <w:numId w:val="1"/>
        </w:numPr>
        <w:tabs>
          <w:tab w:val="left" w:pos="-1418"/>
          <w:tab w:val="left" w:pos="426"/>
        </w:tabs>
        <w:rPr>
          <w:rFonts w:ascii="Lato" w:hAnsi="Lato"/>
        </w:rPr>
      </w:pPr>
      <w:r w:rsidRPr="00751753">
        <w:rPr>
          <w:rFonts w:ascii="Lato" w:hAnsi="Lato"/>
        </w:rPr>
        <w:t>Collect information for which there is no clear necessity.</w:t>
      </w:r>
    </w:p>
    <w:p w:rsidR="00E90F14" w:rsidRPr="00751753" w:rsidRDefault="00E90F14">
      <w:pPr>
        <w:numPr>
          <w:ilvl w:val="0"/>
          <w:numId w:val="1"/>
        </w:numPr>
        <w:tabs>
          <w:tab w:val="left" w:pos="-1418"/>
          <w:tab w:val="left" w:pos="426"/>
        </w:tabs>
        <w:rPr>
          <w:rFonts w:ascii="Lato" w:hAnsi="Lato"/>
        </w:rPr>
      </w:pPr>
      <w:r w:rsidRPr="00751753">
        <w:rPr>
          <w:rFonts w:ascii="Lato" w:hAnsi="Lato"/>
        </w:rPr>
        <w:t>Use methods of collecting, reviewing, transmitting, or storing information that fail to protect against improper access to the material collected.</w:t>
      </w:r>
    </w:p>
    <w:p w:rsidR="00E90F14" w:rsidRPr="00751753" w:rsidRDefault="00E90F14">
      <w:pPr>
        <w:numPr>
          <w:ilvl w:val="0"/>
          <w:numId w:val="1"/>
        </w:numPr>
        <w:tabs>
          <w:tab w:val="left" w:pos="-1418"/>
          <w:tab w:val="left" w:pos="426"/>
        </w:tabs>
        <w:rPr>
          <w:rFonts w:ascii="Lato" w:hAnsi="Lato"/>
        </w:rPr>
      </w:pPr>
      <w:r w:rsidRPr="00751753">
        <w:rPr>
          <w:rFonts w:ascii="Lato" w:hAnsi="Lato"/>
        </w:rPr>
        <w:t>Fail to inform the Church Community of this policy, or to provide a grievance process to those who believe they have not been accorded a reasonable interpretation of their rights under this policy.</w:t>
      </w:r>
    </w:p>
    <w:p w:rsidR="00E90F14" w:rsidRPr="00751753" w:rsidRDefault="00E90F14">
      <w:pPr>
        <w:tabs>
          <w:tab w:val="left" w:pos="-1418"/>
          <w:tab w:val="left" w:pos="426"/>
        </w:tabs>
        <w:rPr>
          <w:rFonts w:ascii="Lato" w:hAnsi="Lato"/>
        </w:rPr>
      </w:pPr>
    </w:p>
    <w:p w:rsidR="00E90F14" w:rsidRPr="00751753" w:rsidRDefault="00E90F14">
      <w:pPr>
        <w:tabs>
          <w:tab w:val="left" w:pos="-1418"/>
          <w:tab w:val="left" w:pos="426"/>
        </w:tabs>
        <w:rPr>
          <w:rFonts w:ascii="Lato" w:hAnsi="Lato"/>
        </w:rPr>
      </w:pPr>
    </w:p>
    <w:p w:rsidR="00E90F14" w:rsidRPr="00751753" w:rsidRDefault="00E90F14">
      <w:pPr>
        <w:pBdr>
          <w:top w:val="single" w:sz="4" w:space="1" w:color="auto"/>
          <w:left w:val="single" w:sz="4" w:space="4" w:color="auto"/>
          <w:bottom w:val="single" w:sz="4" w:space="1" w:color="auto"/>
          <w:right w:val="single" w:sz="4" w:space="4" w:color="auto"/>
        </w:pBdr>
        <w:tabs>
          <w:tab w:val="left" w:pos="-1418"/>
          <w:tab w:val="left" w:pos="426"/>
        </w:tabs>
        <w:rPr>
          <w:rFonts w:ascii="Lato" w:hAnsi="Lato"/>
          <w:b/>
        </w:rPr>
      </w:pPr>
      <w:r w:rsidRPr="00751753">
        <w:rPr>
          <w:rFonts w:ascii="Lato" w:hAnsi="Lato"/>
          <w:b/>
        </w:rPr>
        <w:br w:type="page"/>
      </w:r>
      <w:r w:rsidRPr="00751753">
        <w:rPr>
          <w:rFonts w:ascii="Lato" w:hAnsi="Lato"/>
          <w:b/>
        </w:rPr>
        <w:lastRenderedPageBreak/>
        <w:t>POLICY TYPE:</w:t>
      </w:r>
      <w:r w:rsidRPr="00751753">
        <w:rPr>
          <w:rFonts w:ascii="Lato" w:hAnsi="Lato"/>
          <w:b/>
        </w:rPr>
        <w:tab/>
      </w:r>
      <w:r w:rsidRPr="00751753">
        <w:rPr>
          <w:rFonts w:ascii="Lato" w:hAnsi="Lato"/>
          <w:b/>
        </w:rPr>
        <w:tab/>
      </w:r>
      <w:r w:rsidRPr="00751753">
        <w:rPr>
          <w:rFonts w:ascii="Lato" w:hAnsi="Lato"/>
          <w:b/>
        </w:rPr>
        <w:tab/>
      </w:r>
      <w:r w:rsidRPr="00751753">
        <w:rPr>
          <w:rFonts w:ascii="Lato" w:hAnsi="Lato"/>
          <w:b/>
        </w:rPr>
        <w:tab/>
        <w:t>SENIOR MINISTER LIMITATIONS</w:t>
      </w:r>
    </w:p>
    <w:p w:rsidR="00E90F14" w:rsidRPr="00751753" w:rsidRDefault="00E90F14">
      <w:pPr>
        <w:pBdr>
          <w:top w:val="single" w:sz="4" w:space="1" w:color="auto"/>
          <w:left w:val="single" w:sz="4" w:space="4" w:color="auto"/>
          <w:bottom w:val="single" w:sz="4" w:space="1" w:color="auto"/>
          <w:right w:val="single" w:sz="4" w:space="4" w:color="auto"/>
        </w:pBdr>
        <w:tabs>
          <w:tab w:val="left" w:pos="-1418"/>
          <w:tab w:val="left" w:pos="426"/>
        </w:tabs>
        <w:rPr>
          <w:rFonts w:ascii="Lato" w:hAnsi="Lato"/>
          <w:b/>
        </w:rPr>
      </w:pPr>
      <w:r w:rsidRPr="00751753">
        <w:rPr>
          <w:rFonts w:ascii="Lato" w:hAnsi="Lato"/>
          <w:b/>
        </w:rPr>
        <w:t>POLICY TITLE:</w:t>
      </w:r>
      <w:r w:rsidRPr="00751753">
        <w:rPr>
          <w:rFonts w:ascii="Lato" w:hAnsi="Lato"/>
          <w:b/>
        </w:rPr>
        <w:tab/>
      </w:r>
      <w:r w:rsidRPr="00751753">
        <w:rPr>
          <w:rFonts w:ascii="Lato" w:hAnsi="Lato"/>
          <w:b/>
        </w:rPr>
        <w:tab/>
      </w:r>
      <w:r w:rsidRPr="00751753">
        <w:rPr>
          <w:rFonts w:ascii="Lato" w:hAnsi="Lato"/>
          <w:b/>
        </w:rPr>
        <w:tab/>
      </w:r>
      <w:r w:rsidRPr="00751753">
        <w:rPr>
          <w:rFonts w:ascii="Lato" w:hAnsi="Lato"/>
          <w:b/>
        </w:rPr>
        <w:tab/>
        <w:t>TREATMENT OF STAFF</w:t>
      </w:r>
    </w:p>
    <w:p w:rsidR="00E90F14" w:rsidRPr="00751753" w:rsidRDefault="00E90F14">
      <w:pPr>
        <w:pBdr>
          <w:top w:val="single" w:sz="4" w:space="1" w:color="auto"/>
          <w:left w:val="single" w:sz="4" w:space="4" w:color="auto"/>
          <w:bottom w:val="single" w:sz="4" w:space="1" w:color="auto"/>
          <w:right w:val="single" w:sz="4" w:space="4" w:color="auto"/>
        </w:pBdr>
        <w:tabs>
          <w:tab w:val="left" w:pos="-1418"/>
          <w:tab w:val="left" w:pos="426"/>
        </w:tabs>
        <w:rPr>
          <w:rFonts w:ascii="Lato" w:hAnsi="Lato"/>
        </w:rPr>
      </w:pPr>
    </w:p>
    <w:p w:rsidR="00E90F14" w:rsidRPr="00751753" w:rsidRDefault="00E90F14">
      <w:pPr>
        <w:pBdr>
          <w:top w:val="single" w:sz="4" w:space="1" w:color="auto"/>
          <w:left w:val="single" w:sz="4" w:space="4" w:color="auto"/>
          <w:bottom w:val="single" w:sz="4" w:space="1" w:color="auto"/>
          <w:right w:val="single" w:sz="4" w:space="4" w:color="auto"/>
        </w:pBdr>
        <w:tabs>
          <w:tab w:val="left" w:pos="-1418"/>
          <w:tab w:val="left" w:pos="426"/>
        </w:tabs>
        <w:rPr>
          <w:rFonts w:ascii="Lato" w:hAnsi="Lato"/>
        </w:rPr>
      </w:pPr>
      <w:r w:rsidRPr="00751753">
        <w:rPr>
          <w:rFonts w:ascii="Lato" w:hAnsi="Lato"/>
          <w:i/>
        </w:rPr>
        <w:t>With respect to the treatment of paid and volunteer staff, the Senior Minister may not cause or allow conditions that are unfair or undignified</w:t>
      </w:r>
      <w:r w:rsidRPr="00751753">
        <w:rPr>
          <w:rFonts w:ascii="Lato" w:hAnsi="Lato"/>
        </w:rPr>
        <w:t>.</w:t>
      </w:r>
    </w:p>
    <w:p w:rsidR="00E90F14" w:rsidRPr="00751753" w:rsidRDefault="00E90F14">
      <w:pPr>
        <w:tabs>
          <w:tab w:val="left" w:pos="-1418"/>
          <w:tab w:val="left" w:pos="426"/>
        </w:tabs>
        <w:rPr>
          <w:rFonts w:ascii="Lato" w:hAnsi="Lato"/>
        </w:rPr>
      </w:pPr>
    </w:p>
    <w:p w:rsidR="00E90F14" w:rsidRPr="00751753" w:rsidRDefault="00E90F14">
      <w:pPr>
        <w:tabs>
          <w:tab w:val="left" w:pos="-1418"/>
          <w:tab w:val="left" w:pos="426"/>
        </w:tabs>
        <w:rPr>
          <w:rFonts w:ascii="Lato" w:hAnsi="Lato"/>
        </w:rPr>
      </w:pPr>
      <w:r w:rsidRPr="00751753">
        <w:rPr>
          <w:rFonts w:ascii="Lato" w:hAnsi="Lato"/>
        </w:rPr>
        <w:t>Accordingly, the senior minister will not:</w:t>
      </w:r>
    </w:p>
    <w:p w:rsidR="00E90F14" w:rsidRPr="00751753" w:rsidRDefault="00E90F14">
      <w:pPr>
        <w:tabs>
          <w:tab w:val="left" w:pos="-1418"/>
          <w:tab w:val="left" w:pos="426"/>
        </w:tabs>
        <w:rPr>
          <w:rFonts w:ascii="Lato" w:hAnsi="Lato"/>
        </w:rPr>
      </w:pPr>
    </w:p>
    <w:p w:rsidR="00E90F14" w:rsidRPr="00751753" w:rsidRDefault="00E90F14">
      <w:pPr>
        <w:numPr>
          <w:ilvl w:val="0"/>
          <w:numId w:val="2"/>
        </w:numPr>
        <w:tabs>
          <w:tab w:val="left" w:pos="-1418"/>
          <w:tab w:val="left" w:pos="426"/>
        </w:tabs>
        <w:rPr>
          <w:rFonts w:ascii="Lato" w:hAnsi="Lato"/>
        </w:rPr>
      </w:pPr>
      <w:r w:rsidRPr="00751753">
        <w:rPr>
          <w:rFonts w:ascii="Lato" w:hAnsi="Lato"/>
        </w:rPr>
        <w:t>Operate without written personnel policies that</w:t>
      </w:r>
    </w:p>
    <w:p w:rsidR="00E90F14" w:rsidRPr="00751753" w:rsidRDefault="00E90F14" w:rsidP="0039519F">
      <w:pPr>
        <w:numPr>
          <w:ilvl w:val="0"/>
          <w:numId w:val="19"/>
        </w:numPr>
        <w:tabs>
          <w:tab w:val="left" w:pos="-1418"/>
          <w:tab w:val="left" w:pos="426"/>
        </w:tabs>
        <w:rPr>
          <w:rFonts w:ascii="Lato" w:hAnsi="Lato"/>
        </w:rPr>
      </w:pPr>
      <w:r w:rsidRPr="00751753">
        <w:rPr>
          <w:rFonts w:ascii="Lato" w:hAnsi="Lato"/>
        </w:rPr>
        <w:t>clarify personnel rules to staff</w:t>
      </w:r>
    </w:p>
    <w:p w:rsidR="00E90F14" w:rsidRPr="00751753" w:rsidRDefault="00E90F14" w:rsidP="0039519F">
      <w:pPr>
        <w:numPr>
          <w:ilvl w:val="0"/>
          <w:numId w:val="19"/>
        </w:numPr>
        <w:tabs>
          <w:tab w:val="left" w:pos="-1418"/>
          <w:tab w:val="left" w:pos="426"/>
        </w:tabs>
        <w:rPr>
          <w:rFonts w:ascii="Lato" w:hAnsi="Lato"/>
        </w:rPr>
      </w:pPr>
      <w:r w:rsidRPr="00751753">
        <w:rPr>
          <w:rFonts w:ascii="Lato" w:hAnsi="Lato"/>
        </w:rPr>
        <w:t>provide for effective handling of grievances</w:t>
      </w:r>
    </w:p>
    <w:p w:rsidR="00E90F14" w:rsidRPr="00751753" w:rsidRDefault="00E90F14" w:rsidP="0039519F">
      <w:pPr>
        <w:numPr>
          <w:ilvl w:val="0"/>
          <w:numId w:val="19"/>
        </w:numPr>
        <w:tabs>
          <w:tab w:val="left" w:pos="-1418"/>
          <w:tab w:val="left" w:pos="426"/>
        </w:tabs>
        <w:rPr>
          <w:rFonts w:ascii="Lato" w:hAnsi="Lato"/>
        </w:rPr>
      </w:pPr>
      <w:r w:rsidRPr="00751753">
        <w:rPr>
          <w:rFonts w:ascii="Lato" w:hAnsi="Lato"/>
        </w:rPr>
        <w:t>protect against wrongful conditions such as nepotism and grossly preferential treatment for personal reasons.</w:t>
      </w:r>
    </w:p>
    <w:p w:rsidR="00E90F14" w:rsidRPr="00751753" w:rsidRDefault="00E90F14">
      <w:pPr>
        <w:numPr>
          <w:ilvl w:val="0"/>
          <w:numId w:val="2"/>
        </w:numPr>
        <w:tabs>
          <w:tab w:val="left" w:pos="-1418"/>
          <w:tab w:val="left" w:pos="426"/>
        </w:tabs>
        <w:rPr>
          <w:rFonts w:ascii="Lato" w:hAnsi="Lato"/>
        </w:rPr>
      </w:pPr>
      <w:r w:rsidRPr="00751753">
        <w:rPr>
          <w:rFonts w:ascii="Lato" w:hAnsi="Lato"/>
        </w:rPr>
        <w:t>Discriminate against any staff member for expressing an ethical dissent.</w:t>
      </w:r>
    </w:p>
    <w:p w:rsidR="00E90F14" w:rsidRPr="00751753" w:rsidRDefault="00E90F14">
      <w:pPr>
        <w:numPr>
          <w:ilvl w:val="0"/>
          <w:numId w:val="2"/>
        </w:numPr>
        <w:tabs>
          <w:tab w:val="left" w:pos="-1418"/>
          <w:tab w:val="left" w:pos="426"/>
        </w:tabs>
        <w:rPr>
          <w:rFonts w:ascii="Lato" w:hAnsi="Lato"/>
        </w:rPr>
      </w:pPr>
      <w:r w:rsidRPr="00751753">
        <w:rPr>
          <w:rFonts w:ascii="Lato" w:hAnsi="Lato"/>
        </w:rPr>
        <w:t xml:space="preserve">Prevent staff from grieving to the </w:t>
      </w:r>
      <w:r w:rsidR="00751753">
        <w:rPr>
          <w:rFonts w:ascii="Lato" w:hAnsi="Lato"/>
        </w:rPr>
        <w:t>Board</w:t>
      </w:r>
      <w:r w:rsidRPr="00751753">
        <w:rPr>
          <w:rFonts w:ascii="Lato" w:hAnsi="Lato"/>
        </w:rPr>
        <w:t xml:space="preserve"> when</w:t>
      </w:r>
    </w:p>
    <w:p w:rsidR="00E90F14" w:rsidRPr="00751753" w:rsidRDefault="00E90F14">
      <w:pPr>
        <w:numPr>
          <w:ilvl w:val="0"/>
          <w:numId w:val="20"/>
        </w:numPr>
        <w:tabs>
          <w:tab w:val="left" w:pos="-1418"/>
          <w:tab w:val="left" w:pos="426"/>
        </w:tabs>
        <w:rPr>
          <w:rFonts w:ascii="Lato" w:hAnsi="Lato"/>
        </w:rPr>
      </w:pPr>
      <w:r w:rsidRPr="00751753">
        <w:rPr>
          <w:rFonts w:ascii="Lato" w:hAnsi="Lato"/>
        </w:rPr>
        <w:t>internal grievance procedures have been exhausted</w:t>
      </w:r>
    </w:p>
    <w:p w:rsidR="00E90F14" w:rsidRPr="00751753" w:rsidRDefault="00E90F14">
      <w:pPr>
        <w:numPr>
          <w:ilvl w:val="0"/>
          <w:numId w:val="20"/>
        </w:numPr>
        <w:tabs>
          <w:tab w:val="left" w:pos="-1418"/>
          <w:tab w:val="left" w:pos="426"/>
        </w:tabs>
        <w:rPr>
          <w:rFonts w:ascii="Lato" w:hAnsi="Lato"/>
        </w:rPr>
      </w:pPr>
      <w:r w:rsidRPr="00751753">
        <w:rPr>
          <w:rFonts w:ascii="Lato" w:hAnsi="Lato"/>
        </w:rPr>
        <w:t xml:space="preserve">the employee alleges either that </w:t>
      </w:r>
      <w:r w:rsidR="00751753">
        <w:rPr>
          <w:rFonts w:ascii="Lato" w:hAnsi="Lato"/>
        </w:rPr>
        <w:t>Board</w:t>
      </w:r>
      <w:r w:rsidRPr="00751753">
        <w:rPr>
          <w:rFonts w:ascii="Lato" w:hAnsi="Lato"/>
        </w:rPr>
        <w:t xml:space="preserve"> policy</w:t>
      </w:r>
    </w:p>
    <w:p w:rsidR="00E90F14" w:rsidRPr="00751753" w:rsidRDefault="00E90F14">
      <w:pPr>
        <w:numPr>
          <w:ilvl w:val="0"/>
          <w:numId w:val="21"/>
        </w:numPr>
        <w:tabs>
          <w:tab w:val="left" w:pos="-1418"/>
          <w:tab w:val="left" w:pos="426"/>
        </w:tabs>
        <w:rPr>
          <w:rFonts w:ascii="Lato" w:hAnsi="Lato"/>
        </w:rPr>
      </w:pPr>
      <w:r w:rsidRPr="00751753">
        <w:rPr>
          <w:rFonts w:ascii="Lato" w:hAnsi="Lato"/>
        </w:rPr>
        <w:t>has been violated to their detriment or</w:t>
      </w:r>
    </w:p>
    <w:p w:rsidR="00E90F14" w:rsidRPr="00751753" w:rsidRDefault="00E90F14">
      <w:pPr>
        <w:numPr>
          <w:ilvl w:val="0"/>
          <w:numId w:val="21"/>
        </w:numPr>
        <w:tabs>
          <w:tab w:val="left" w:pos="-1418"/>
          <w:tab w:val="left" w:pos="426"/>
        </w:tabs>
        <w:rPr>
          <w:rFonts w:ascii="Lato" w:hAnsi="Lato"/>
        </w:rPr>
      </w:pPr>
      <w:r w:rsidRPr="00751753">
        <w:rPr>
          <w:rFonts w:ascii="Lato" w:hAnsi="Lato"/>
        </w:rPr>
        <w:t>does not adequately protect their human rights.</w:t>
      </w:r>
    </w:p>
    <w:p w:rsidR="00E90F14" w:rsidRPr="00751753" w:rsidRDefault="00E90F14">
      <w:pPr>
        <w:numPr>
          <w:ilvl w:val="0"/>
          <w:numId w:val="2"/>
        </w:numPr>
        <w:tabs>
          <w:tab w:val="left" w:pos="-1418"/>
          <w:tab w:val="left" w:pos="426"/>
        </w:tabs>
        <w:rPr>
          <w:rFonts w:ascii="Lato" w:hAnsi="Lato"/>
        </w:rPr>
      </w:pPr>
      <w:r w:rsidRPr="00751753">
        <w:rPr>
          <w:rFonts w:ascii="Lato" w:hAnsi="Lato"/>
        </w:rPr>
        <w:t>Fail to acquaint staff with their rights under this policy.</w:t>
      </w:r>
    </w:p>
    <w:p w:rsidR="00E90F14" w:rsidRPr="00751753" w:rsidRDefault="00E90F14">
      <w:pPr>
        <w:tabs>
          <w:tab w:val="left" w:pos="-1418"/>
          <w:tab w:val="left" w:pos="426"/>
        </w:tabs>
        <w:rPr>
          <w:rFonts w:ascii="Lato" w:hAnsi="Lato"/>
        </w:rPr>
      </w:pPr>
    </w:p>
    <w:p w:rsidR="00E90F14" w:rsidRPr="00751753" w:rsidRDefault="00E90F14">
      <w:pPr>
        <w:tabs>
          <w:tab w:val="left" w:pos="-1418"/>
          <w:tab w:val="left" w:pos="426"/>
        </w:tabs>
        <w:rPr>
          <w:rFonts w:ascii="Lato" w:hAnsi="Lato"/>
        </w:rPr>
      </w:pPr>
    </w:p>
    <w:p w:rsidR="00E90F14" w:rsidRPr="00751753" w:rsidRDefault="00E90F14">
      <w:pPr>
        <w:pBdr>
          <w:top w:val="single" w:sz="4" w:space="1" w:color="auto"/>
          <w:left w:val="single" w:sz="4" w:space="4" w:color="auto"/>
          <w:bottom w:val="single" w:sz="4" w:space="1" w:color="auto"/>
          <w:right w:val="single" w:sz="4" w:space="4" w:color="auto"/>
        </w:pBdr>
        <w:tabs>
          <w:tab w:val="left" w:pos="-1418"/>
          <w:tab w:val="left" w:pos="426"/>
        </w:tabs>
        <w:rPr>
          <w:rFonts w:ascii="Lato" w:hAnsi="Lato"/>
          <w:b/>
        </w:rPr>
      </w:pPr>
      <w:r w:rsidRPr="00751753">
        <w:rPr>
          <w:rFonts w:ascii="Lato" w:hAnsi="Lato"/>
          <w:b/>
        </w:rPr>
        <w:t>POLICY TYPE:</w:t>
      </w:r>
      <w:r w:rsidRPr="00751753">
        <w:rPr>
          <w:rFonts w:ascii="Lato" w:hAnsi="Lato"/>
          <w:b/>
        </w:rPr>
        <w:tab/>
      </w:r>
      <w:r w:rsidRPr="00751753">
        <w:rPr>
          <w:rFonts w:ascii="Lato" w:hAnsi="Lato"/>
          <w:b/>
        </w:rPr>
        <w:tab/>
      </w:r>
      <w:r w:rsidRPr="00751753">
        <w:rPr>
          <w:rFonts w:ascii="Lato" w:hAnsi="Lato"/>
          <w:b/>
        </w:rPr>
        <w:tab/>
      </w:r>
      <w:r w:rsidRPr="00751753">
        <w:rPr>
          <w:rFonts w:ascii="Lato" w:hAnsi="Lato"/>
          <w:b/>
        </w:rPr>
        <w:tab/>
        <w:t>SENIOR MINISTER LIMITATIONS</w:t>
      </w:r>
    </w:p>
    <w:p w:rsidR="00E90F14" w:rsidRPr="00751753" w:rsidRDefault="00E90F14">
      <w:pPr>
        <w:pBdr>
          <w:top w:val="single" w:sz="4" w:space="1" w:color="auto"/>
          <w:left w:val="single" w:sz="4" w:space="4" w:color="auto"/>
          <w:bottom w:val="single" w:sz="4" w:space="1" w:color="auto"/>
          <w:right w:val="single" w:sz="4" w:space="4" w:color="auto"/>
        </w:pBdr>
        <w:tabs>
          <w:tab w:val="left" w:pos="-1418"/>
          <w:tab w:val="left" w:pos="426"/>
        </w:tabs>
        <w:ind w:left="4320" w:hanging="4320"/>
        <w:rPr>
          <w:rFonts w:ascii="Lato" w:hAnsi="Lato"/>
          <w:b/>
        </w:rPr>
      </w:pPr>
      <w:r w:rsidRPr="00751753">
        <w:rPr>
          <w:rFonts w:ascii="Lato" w:hAnsi="Lato"/>
          <w:b/>
        </w:rPr>
        <w:t>POLICY TITLE:</w:t>
      </w:r>
      <w:r w:rsidRPr="00751753">
        <w:rPr>
          <w:rFonts w:ascii="Lato" w:hAnsi="Lato"/>
          <w:b/>
        </w:rPr>
        <w:tab/>
        <w:t>EMERGENCY SENIOR MINISTER SUCCESSION</w:t>
      </w:r>
    </w:p>
    <w:p w:rsidR="00E90F14" w:rsidRPr="00751753" w:rsidRDefault="00E90F14">
      <w:pPr>
        <w:pBdr>
          <w:top w:val="single" w:sz="4" w:space="1" w:color="auto"/>
          <w:left w:val="single" w:sz="4" w:space="4" w:color="auto"/>
          <w:bottom w:val="single" w:sz="4" w:space="1" w:color="auto"/>
          <w:right w:val="single" w:sz="4" w:space="4" w:color="auto"/>
        </w:pBdr>
        <w:tabs>
          <w:tab w:val="left" w:pos="-1418"/>
          <w:tab w:val="left" w:pos="426"/>
        </w:tabs>
        <w:ind w:left="4320" w:hanging="4320"/>
        <w:rPr>
          <w:rFonts w:ascii="Lato" w:hAnsi="Lato"/>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 xml:space="preserve">In order to protect the </w:t>
      </w:r>
      <w:r w:rsidR="00751753">
        <w:rPr>
          <w:rFonts w:ascii="Lato" w:hAnsi="Lato"/>
        </w:rPr>
        <w:t>Board</w:t>
      </w:r>
      <w:r w:rsidRPr="00751753">
        <w:rPr>
          <w:rFonts w:ascii="Lato" w:hAnsi="Lato"/>
        </w:rPr>
        <w:t xml:space="preserve"> and church from the sudden loss of Senior Minister services, the Senior Minister must have at least one other pastor familiar with </w:t>
      </w:r>
      <w:r w:rsidR="00751753">
        <w:rPr>
          <w:rFonts w:ascii="Lato" w:hAnsi="Lato"/>
        </w:rPr>
        <w:t>Board</w:t>
      </w:r>
      <w:r w:rsidRPr="00751753">
        <w:rPr>
          <w:rFonts w:ascii="Lato" w:hAnsi="Lato"/>
        </w:rPr>
        <w:t xml:space="preserve"> and Senior Minister issues and processes.</w:t>
      </w:r>
    </w:p>
    <w:p w:rsidR="00E90F14" w:rsidRPr="00751753" w:rsidRDefault="00E90F14">
      <w:pPr>
        <w:pStyle w:val="BodyText"/>
        <w:rPr>
          <w:rFonts w:ascii="Lato" w:hAnsi="Lato"/>
        </w:rPr>
      </w:pPr>
    </w:p>
    <w:p w:rsidR="00E90F14" w:rsidRPr="00751753" w:rsidRDefault="00E90F14">
      <w:pPr>
        <w:pStyle w:val="BodyText"/>
        <w:rPr>
          <w:rFonts w:ascii="Lato" w:hAnsi="Lato"/>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t>POLICY TYPE: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t>SENIOR MINISTER LIMITATIONS</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t>POLICY TITLE: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t>COMPENSATION AND BENEFITS</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With respect to employment, compensation, and benefits to employees, consultants, contract workers, and volunteers, the Senior Minister shall not jeopardise fiscal integrity or public image.</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r w:rsidRPr="00751753">
        <w:rPr>
          <w:rFonts w:ascii="Lato" w:hAnsi="Lato"/>
          <w:i w:val="0"/>
        </w:rPr>
        <w:t>Accordingly, the Senior Minister may not:</w:t>
      </w:r>
    </w:p>
    <w:p w:rsidR="00E90F14" w:rsidRPr="00751753" w:rsidRDefault="00E90F14">
      <w:pPr>
        <w:pStyle w:val="BodyText"/>
        <w:rPr>
          <w:rFonts w:ascii="Lato" w:hAnsi="Lato"/>
          <w:i w:val="0"/>
        </w:rPr>
      </w:pPr>
    </w:p>
    <w:p w:rsidR="00E90F14" w:rsidRPr="00751753" w:rsidRDefault="00E90F14">
      <w:pPr>
        <w:pStyle w:val="BodyText"/>
        <w:numPr>
          <w:ilvl w:val="0"/>
          <w:numId w:val="6"/>
        </w:numPr>
        <w:rPr>
          <w:rFonts w:ascii="Lato" w:hAnsi="Lato"/>
          <w:i w:val="0"/>
        </w:rPr>
      </w:pPr>
      <w:r w:rsidRPr="00751753">
        <w:rPr>
          <w:rFonts w:ascii="Lato" w:hAnsi="Lato"/>
          <w:i w:val="0"/>
        </w:rPr>
        <w:t>Establish compensation and benefits.</w:t>
      </w:r>
    </w:p>
    <w:p w:rsidR="00E90F14" w:rsidRPr="00751753" w:rsidRDefault="00E90F14">
      <w:pPr>
        <w:pStyle w:val="BodyText"/>
        <w:numPr>
          <w:ilvl w:val="0"/>
          <w:numId w:val="6"/>
        </w:numPr>
        <w:rPr>
          <w:rFonts w:ascii="Lato" w:hAnsi="Lato"/>
          <w:i w:val="0"/>
        </w:rPr>
      </w:pPr>
      <w:r w:rsidRPr="00751753">
        <w:rPr>
          <w:rFonts w:ascii="Lato" w:hAnsi="Lato"/>
          <w:i w:val="0"/>
        </w:rPr>
        <w:t xml:space="preserve">Change </w:t>
      </w:r>
      <w:proofErr w:type="gramStart"/>
      <w:r w:rsidRPr="00751753">
        <w:rPr>
          <w:rFonts w:ascii="Lato" w:hAnsi="Lato"/>
          <w:i w:val="0"/>
        </w:rPr>
        <w:t>his  own</w:t>
      </w:r>
      <w:proofErr w:type="gramEnd"/>
      <w:r w:rsidRPr="00751753">
        <w:rPr>
          <w:rFonts w:ascii="Lato" w:hAnsi="Lato"/>
          <w:i w:val="0"/>
        </w:rPr>
        <w:t xml:space="preserve"> compensation and benefits.</w:t>
      </w:r>
    </w:p>
    <w:p w:rsidR="00E90F14" w:rsidRPr="00751753" w:rsidRDefault="00E90F14">
      <w:pPr>
        <w:pStyle w:val="BodyText"/>
        <w:rPr>
          <w:rFonts w:ascii="Lato" w:hAnsi="Lato"/>
        </w:rPr>
      </w:pPr>
      <w:r w:rsidRPr="00751753">
        <w:rPr>
          <w:rFonts w:ascii="Lato" w:hAnsi="Lato"/>
          <w:i w:val="0"/>
        </w:rPr>
        <w:lastRenderedPageBreak/>
        <w:t>3.</w:t>
      </w:r>
      <w:r w:rsidRPr="00751753">
        <w:rPr>
          <w:rFonts w:ascii="Lato" w:hAnsi="Lato"/>
          <w:i w:val="0"/>
        </w:rPr>
        <w:tab/>
        <w:t xml:space="preserve">Promise or imply permanent or guaranteed employment, without </w:t>
      </w:r>
      <w:r w:rsidR="00751753">
        <w:rPr>
          <w:rFonts w:ascii="Lato" w:hAnsi="Lato"/>
          <w:i w:val="0"/>
        </w:rPr>
        <w:t>Board</w:t>
      </w:r>
      <w:r w:rsidRPr="00751753">
        <w:rPr>
          <w:rFonts w:ascii="Lato" w:hAnsi="Lato"/>
          <w:i w:val="0"/>
        </w:rPr>
        <w:t xml:space="preserve"> </w:t>
      </w:r>
      <w:r w:rsidRPr="00751753">
        <w:rPr>
          <w:rFonts w:ascii="Lato" w:hAnsi="Lato"/>
          <w:i w:val="0"/>
        </w:rPr>
        <w:tab/>
        <w:t xml:space="preserve">process having been </w:t>
      </w:r>
      <w:proofErr w:type="gramStart"/>
      <w:r w:rsidRPr="00751753">
        <w:rPr>
          <w:rFonts w:ascii="Lato" w:hAnsi="Lato"/>
          <w:i w:val="0"/>
        </w:rPr>
        <w:t>followed..</w:t>
      </w:r>
      <w:proofErr w:type="gramEnd"/>
    </w:p>
    <w:p w:rsidR="00E90F14" w:rsidRPr="00751753" w:rsidRDefault="00E90F14">
      <w:pPr>
        <w:pStyle w:val="BodyText"/>
        <w:rPr>
          <w:rFonts w:ascii="Lato" w:hAnsi="Lato"/>
        </w:rPr>
      </w:pPr>
    </w:p>
    <w:p w:rsidR="00E90F14" w:rsidRPr="00751753" w:rsidRDefault="00E90F14">
      <w:pPr>
        <w:pStyle w:val="BodyText"/>
        <w:rPr>
          <w:rFonts w:ascii="Lato" w:hAnsi="Lato"/>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br w:type="page"/>
      </w:r>
      <w:r w:rsidRPr="00751753">
        <w:rPr>
          <w:rFonts w:ascii="Lato" w:hAnsi="Lato"/>
          <w:b/>
          <w:i w:val="0"/>
        </w:rPr>
        <w:lastRenderedPageBreak/>
        <w:t>POLICY TYPE: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t>SENIOR MINISTER LIMITATIONS</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t>POLICY TITLE: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t>ASSET PROTECTION</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The Senior Minister will not allow the assets to be unprotected, inadequately maintained, or unnecessarily risked.</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r w:rsidRPr="00751753">
        <w:rPr>
          <w:rFonts w:ascii="Lato" w:hAnsi="Lato"/>
          <w:i w:val="0"/>
        </w:rPr>
        <w:t>Accordingly, the Senior Minister may not:</w:t>
      </w:r>
    </w:p>
    <w:p w:rsidR="00E90F14" w:rsidRPr="00751753" w:rsidRDefault="00E90F14">
      <w:pPr>
        <w:pStyle w:val="BodyText"/>
        <w:rPr>
          <w:rFonts w:ascii="Lato" w:hAnsi="Lato"/>
          <w:i w:val="0"/>
        </w:rPr>
      </w:pPr>
    </w:p>
    <w:p w:rsidR="00E90F14" w:rsidRPr="00751753" w:rsidRDefault="00E90F14">
      <w:pPr>
        <w:pStyle w:val="BodyText"/>
        <w:numPr>
          <w:ilvl w:val="0"/>
          <w:numId w:val="5"/>
        </w:numPr>
        <w:rPr>
          <w:rFonts w:ascii="Lato" w:hAnsi="Lato"/>
          <w:i w:val="0"/>
        </w:rPr>
      </w:pPr>
      <w:r w:rsidRPr="00751753">
        <w:rPr>
          <w:rFonts w:ascii="Lato" w:hAnsi="Lato"/>
          <w:i w:val="0"/>
        </w:rPr>
        <w:t>Fail to insure against</w:t>
      </w:r>
    </w:p>
    <w:p w:rsidR="00E90F14" w:rsidRPr="00751753" w:rsidRDefault="00E90F14">
      <w:pPr>
        <w:pStyle w:val="BodyText"/>
        <w:numPr>
          <w:ilvl w:val="0"/>
          <w:numId w:val="23"/>
        </w:numPr>
        <w:rPr>
          <w:rFonts w:ascii="Lato" w:hAnsi="Lato"/>
          <w:i w:val="0"/>
        </w:rPr>
      </w:pPr>
      <w:r w:rsidRPr="00751753">
        <w:rPr>
          <w:rFonts w:ascii="Lato" w:hAnsi="Lato"/>
          <w:i w:val="0"/>
        </w:rPr>
        <w:t>Building and contents losses to full replacement value</w:t>
      </w:r>
    </w:p>
    <w:p w:rsidR="00E90F14" w:rsidRPr="00751753" w:rsidRDefault="00E90F14">
      <w:pPr>
        <w:pStyle w:val="BodyText"/>
        <w:numPr>
          <w:ilvl w:val="0"/>
          <w:numId w:val="23"/>
        </w:numPr>
        <w:rPr>
          <w:rFonts w:ascii="Lato" w:hAnsi="Lato"/>
          <w:i w:val="0"/>
        </w:rPr>
      </w:pPr>
      <w:r w:rsidRPr="00751753">
        <w:rPr>
          <w:rFonts w:ascii="Lato" w:hAnsi="Lato"/>
          <w:i w:val="0"/>
        </w:rPr>
        <w:t xml:space="preserve">Liability claims against </w:t>
      </w:r>
      <w:r w:rsidR="00751753">
        <w:rPr>
          <w:rFonts w:ascii="Lato" w:hAnsi="Lato"/>
          <w:i w:val="0"/>
        </w:rPr>
        <w:t>Board</w:t>
      </w:r>
      <w:r w:rsidRPr="00751753">
        <w:rPr>
          <w:rFonts w:ascii="Lato" w:hAnsi="Lato"/>
          <w:i w:val="0"/>
        </w:rPr>
        <w:t xml:space="preserve"> members, staff, and the organisation itself in an amount greater than the average for comparable organisations.</w:t>
      </w:r>
    </w:p>
    <w:p w:rsidR="00E90F14" w:rsidRPr="00751753" w:rsidRDefault="00E90F14">
      <w:pPr>
        <w:pStyle w:val="BodyText"/>
        <w:numPr>
          <w:ilvl w:val="0"/>
          <w:numId w:val="5"/>
        </w:numPr>
        <w:rPr>
          <w:rFonts w:ascii="Lato" w:hAnsi="Lato"/>
          <w:i w:val="0"/>
        </w:rPr>
      </w:pPr>
      <w:r w:rsidRPr="00751753">
        <w:rPr>
          <w:rFonts w:ascii="Lato" w:hAnsi="Lato"/>
          <w:i w:val="0"/>
        </w:rPr>
        <w:t>Allow unauthorised personnel access to funds.</w:t>
      </w:r>
    </w:p>
    <w:p w:rsidR="00E90F14" w:rsidRPr="00751753" w:rsidRDefault="00E90F14">
      <w:pPr>
        <w:pStyle w:val="BodyText"/>
        <w:numPr>
          <w:ilvl w:val="0"/>
          <w:numId w:val="5"/>
        </w:numPr>
        <w:rPr>
          <w:rFonts w:ascii="Lato" w:hAnsi="Lato"/>
          <w:i w:val="0"/>
        </w:rPr>
      </w:pPr>
      <w:r w:rsidRPr="00751753">
        <w:rPr>
          <w:rFonts w:ascii="Lato" w:hAnsi="Lato"/>
          <w:i w:val="0"/>
        </w:rPr>
        <w:t>Unnecessarily expose property, plant and equipment to improper wear and tear or insufficient maintenance.</w:t>
      </w:r>
    </w:p>
    <w:p w:rsidR="00E90F14" w:rsidRPr="00751753" w:rsidRDefault="00E90F14">
      <w:pPr>
        <w:pStyle w:val="BodyText"/>
        <w:numPr>
          <w:ilvl w:val="0"/>
          <w:numId w:val="5"/>
        </w:numPr>
        <w:rPr>
          <w:rFonts w:ascii="Lato" w:hAnsi="Lato"/>
          <w:i w:val="0"/>
        </w:rPr>
      </w:pPr>
      <w:r w:rsidRPr="00751753">
        <w:rPr>
          <w:rFonts w:ascii="Lato" w:hAnsi="Lato"/>
          <w:i w:val="0"/>
        </w:rPr>
        <w:t xml:space="preserve">Unnecessarily expose the organisation, its </w:t>
      </w:r>
      <w:r w:rsidR="00751753">
        <w:rPr>
          <w:rFonts w:ascii="Lato" w:hAnsi="Lato"/>
          <w:i w:val="0"/>
        </w:rPr>
        <w:t>Board</w:t>
      </w:r>
      <w:r w:rsidRPr="00751753">
        <w:rPr>
          <w:rFonts w:ascii="Lato" w:hAnsi="Lato"/>
          <w:i w:val="0"/>
        </w:rPr>
        <w:t>, or staff to claims of liability.</w:t>
      </w:r>
    </w:p>
    <w:p w:rsidR="00E90F14" w:rsidRPr="00751753" w:rsidRDefault="00E90F14">
      <w:pPr>
        <w:pStyle w:val="BodyText"/>
        <w:numPr>
          <w:ilvl w:val="0"/>
          <w:numId w:val="5"/>
        </w:numPr>
        <w:rPr>
          <w:rFonts w:ascii="Lato" w:hAnsi="Lato"/>
          <w:i w:val="0"/>
        </w:rPr>
      </w:pPr>
      <w:r w:rsidRPr="00751753">
        <w:rPr>
          <w:rFonts w:ascii="Lato" w:hAnsi="Lato"/>
          <w:i w:val="0"/>
        </w:rPr>
        <w:t>Make any purchase</w:t>
      </w:r>
    </w:p>
    <w:p w:rsidR="00E90F14" w:rsidRPr="00751753" w:rsidRDefault="00E90F14">
      <w:pPr>
        <w:pStyle w:val="BodyText"/>
        <w:numPr>
          <w:ilvl w:val="0"/>
          <w:numId w:val="24"/>
        </w:numPr>
        <w:rPr>
          <w:rFonts w:ascii="Lato" w:hAnsi="Lato"/>
          <w:i w:val="0"/>
        </w:rPr>
      </w:pPr>
      <w:r w:rsidRPr="00751753">
        <w:rPr>
          <w:rFonts w:ascii="Lato" w:hAnsi="Lato"/>
          <w:i w:val="0"/>
        </w:rPr>
        <w:t>wherein normally prudent protection has not been given against conflict of interest</w:t>
      </w:r>
    </w:p>
    <w:p w:rsidR="00E90F14" w:rsidRPr="00751753" w:rsidRDefault="00E90F14">
      <w:pPr>
        <w:pStyle w:val="BodyText"/>
        <w:numPr>
          <w:ilvl w:val="0"/>
          <w:numId w:val="24"/>
        </w:numPr>
        <w:rPr>
          <w:rFonts w:ascii="Lato" w:hAnsi="Lato"/>
          <w:i w:val="0"/>
        </w:rPr>
      </w:pPr>
      <w:r w:rsidRPr="00751753">
        <w:rPr>
          <w:rFonts w:ascii="Lato" w:hAnsi="Lato"/>
          <w:i w:val="0"/>
        </w:rPr>
        <w:t>of over $500 without having obtained comparative prices and quality</w:t>
      </w:r>
    </w:p>
    <w:p w:rsidR="00E90F14" w:rsidRPr="00751753" w:rsidRDefault="00E90F14">
      <w:pPr>
        <w:pStyle w:val="BodyText"/>
        <w:numPr>
          <w:ilvl w:val="0"/>
          <w:numId w:val="24"/>
        </w:numPr>
        <w:rPr>
          <w:rFonts w:ascii="Lato" w:hAnsi="Lato"/>
          <w:i w:val="0"/>
        </w:rPr>
      </w:pPr>
      <w:r w:rsidRPr="00751753">
        <w:rPr>
          <w:rFonts w:ascii="Lato" w:hAnsi="Lato"/>
          <w:i w:val="0"/>
        </w:rPr>
        <w:t>of over $2000 without a stringent method of assuring the balance of long-term quality and cost.</w:t>
      </w:r>
    </w:p>
    <w:p w:rsidR="00E90F14" w:rsidRPr="00751753" w:rsidRDefault="00E90F14">
      <w:pPr>
        <w:pStyle w:val="BodyText"/>
        <w:numPr>
          <w:ilvl w:val="0"/>
          <w:numId w:val="5"/>
        </w:numPr>
        <w:rPr>
          <w:rFonts w:ascii="Lato" w:hAnsi="Lato"/>
          <w:i w:val="0"/>
        </w:rPr>
      </w:pPr>
      <w:r w:rsidRPr="00751753">
        <w:rPr>
          <w:rFonts w:ascii="Lato" w:hAnsi="Lato"/>
          <w:i w:val="0"/>
        </w:rPr>
        <w:t>Fail to protect intellectual property, information, and files from loss or significant damage.</w:t>
      </w:r>
    </w:p>
    <w:p w:rsidR="00E90F14" w:rsidRPr="00751753" w:rsidRDefault="00E90F14">
      <w:pPr>
        <w:pStyle w:val="BodyText"/>
        <w:numPr>
          <w:ilvl w:val="0"/>
          <w:numId w:val="5"/>
        </w:numPr>
        <w:rPr>
          <w:rFonts w:ascii="Lato" w:hAnsi="Lato"/>
          <w:i w:val="0"/>
        </w:rPr>
      </w:pPr>
      <w:r w:rsidRPr="00751753">
        <w:rPr>
          <w:rFonts w:ascii="Lato" w:hAnsi="Lato"/>
          <w:i w:val="0"/>
        </w:rPr>
        <w:t xml:space="preserve">Receive, process, or disburse funds under controls that are insufficient to meet the </w:t>
      </w:r>
      <w:r w:rsidR="00751753">
        <w:rPr>
          <w:rFonts w:ascii="Lato" w:hAnsi="Lato"/>
          <w:i w:val="0"/>
        </w:rPr>
        <w:t>Board</w:t>
      </w:r>
      <w:r w:rsidRPr="00751753">
        <w:rPr>
          <w:rFonts w:ascii="Lato" w:hAnsi="Lato"/>
          <w:i w:val="0"/>
        </w:rPr>
        <w:t xml:space="preserve"> appointed auditor’s standards.</w:t>
      </w:r>
    </w:p>
    <w:p w:rsidR="00E90F14" w:rsidRPr="00751753" w:rsidRDefault="00E90F14">
      <w:pPr>
        <w:pStyle w:val="BodyText"/>
        <w:numPr>
          <w:ilvl w:val="0"/>
          <w:numId w:val="5"/>
        </w:numPr>
        <w:rPr>
          <w:rFonts w:ascii="Lato" w:hAnsi="Lato"/>
          <w:i w:val="0"/>
        </w:rPr>
      </w:pPr>
      <w:r w:rsidRPr="00751753">
        <w:rPr>
          <w:rFonts w:ascii="Lato" w:hAnsi="Lato"/>
          <w:i w:val="0"/>
        </w:rPr>
        <w:t>Invest capital in excess of $10,000.</w:t>
      </w:r>
    </w:p>
    <w:p w:rsidR="00E90F14" w:rsidRPr="00751753" w:rsidRDefault="00E90F14">
      <w:pPr>
        <w:pStyle w:val="BodyText"/>
        <w:numPr>
          <w:ilvl w:val="0"/>
          <w:numId w:val="5"/>
        </w:numPr>
        <w:rPr>
          <w:rFonts w:ascii="Lato" w:hAnsi="Lato"/>
          <w:i w:val="0"/>
        </w:rPr>
      </w:pPr>
      <w:r w:rsidRPr="00751753">
        <w:rPr>
          <w:rFonts w:ascii="Lato" w:hAnsi="Lato"/>
          <w:i w:val="0"/>
        </w:rPr>
        <w:t>Endanger the organisation’s public image or credibility, particularly in ways that would hinder its accomplishment of mission.</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br w:type="page"/>
      </w:r>
      <w:r w:rsidRPr="00751753">
        <w:rPr>
          <w:rFonts w:ascii="Lato" w:hAnsi="Lato"/>
          <w:b/>
          <w:i w:val="0"/>
        </w:rPr>
        <w:lastRenderedPageBreak/>
        <w:t>POLICY TYPE: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t>SENIOR MINISTER LIMITATIONS</w:t>
      </w:r>
    </w:p>
    <w:p w:rsidR="00E90F14" w:rsidRPr="00751753" w:rsidRDefault="00E90F14">
      <w:pPr>
        <w:pStyle w:val="BodyText"/>
        <w:pBdr>
          <w:top w:val="single" w:sz="4" w:space="1" w:color="auto"/>
          <w:left w:val="single" w:sz="4" w:space="4" w:color="auto"/>
          <w:bottom w:val="single" w:sz="4" w:space="1" w:color="auto"/>
          <w:right w:val="single" w:sz="4" w:space="4" w:color="auto"/>
        </w:pBdr>
        <w:ind w:left="4320" w:hanging="4320"/>
        <w:rPr>
          <w:rFonts w:ascii="Lato" w:hAnsi="Lato"/>
          <w:b/>
          <w:i w:val="0"/>
        </w:rPr>
      </w:pPr>
      <w:r w:rsidRPr="00751753">
        <w:rPr>
          <w:rFonts w:ascii="Lato" w:hAnsi="Lato"/>
          <w:b/>
          <w:i w:val="0"/>
        </w:rPr>
        <w:t>POLICY TITLE:</w:t>
      </w:r>
      <w:r w:rsidRPr="00751753">
        <w:rPr>
          <w:rFonts w:ascii="Lato" w:hAnsi="Lato"/>
          <w:b/>
          <w:i w:val="0"/>
        </w:rPr>
        <w:tab/>
        <w:t xml:space="preserve">SENIOR MINISTER COMMUNICATION AND SUPPORT TO THE </w:t>
      </w:r>
      <w:r w:rsidR="00751753">
        <w:rPr>
          <w:rFonts w:ascii="Lato" w:hAnsi="Lato"/>
          <w:b/>
          <w:i w:val="0"/>
        </w:rPr>
        <w:t>BOARD</w:t>
      </w:r>
    </w:p>
    <w:p w:rsidR="00E90F14" w:rsidRPr="00751753" w:rsidRDefault="00E90F14">
      <w:pPr>
        <w:pStyle w:val="BodyText"/>
        <w:pBdr>
          <w:top w:val="single" w:sz="4" w:space="1" w:color="auto"/>
          <w:left w:val="single" w:sz="4" w:space="4" w:color="auto"/>
          <w:bottom w:val="single" w:sz="4" w:space="1" w:color="auto"/>
          <w:right w:val="single" w:sz="4" w:space="4" w:color="auto"/>
        </w:pBdr>
        <w:ind w:left="4320" w:hanging="4320"/>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 xml:space="preserve">The Senior Minister will not permit the </w:t>
      </w:r>
      <w:r w:rsidR="00751753">
        <w:rPr>
          <w:rFonts w:ascii="Lato" w:hAnsi="Lato"/>
        </w:rPr>
        <w:t>Board</w:t>
      </w:r>
      <w:r w:rsidRPr="00751753">
        <w:rPr>
          <w:rFonts w:ascii="Lato" w:hAnsi="Lato"/>
        </w:rPr>
        <w:t xml:space="preserve"> to be uninformed or unsupported in its work.</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r w:rsidRPr="00751753">
        <w:rPr>
          <w:rFonts w:ascii="Lato" w:hAnsi="Lato"/>
          <w:i w:val="0"/>
        </w:rPr>
        <w:t>Accordingly, the Senior Minister will not:</w:t>
      </w:r>
    </w:p>
    <w:p w:rsidR="00E90F14" w:rsidRPr="00751753" w:rsidRDefault="00E90F14">
      <w:pPr>
        <w:pStyle w:val="BodyText"/>
        <w:rPr>
          <w:rFonts w:ascii="Lato" w:hAnsi="Lato"/>
          <w:i w:val="0"/>
        </w:rPr>
      </w:pPr>
    </w:p>
    <w:p w:rsidR="00E90F14" w:rsidRPr="00751753" w:rsidRDefault="00E90F14">
      <w:pPr>
        <w:pStyle w:val="BodyText"/>
        <w:numPr>
          <w:ilvl w:val="0"/>
          <w:numId w:val="7"/>
        </w:numPr>
        <w:rPr>
          <w:rFonts w:ascii="Lato" w:hAnsi="Lato"/>
          <w:i w:val="0"/>
        </w:rPr>
      </w:pPr>
      <w:r w:rsidRPr="00751753">
        <w:rPr>
          <w:rFonts w:ascii="Lato" w:hAnsi="Lato"/>
          <w:i w:val="0"/>
        </w:rPr>
        <w:t xml:space="preserve">Neglect to submit monitoring data required by the </w:t>
      </w:r>
      <w:r w:rsidR="00751753">
        <w:rPr>
          <w:rFonts w:ascii="Lato" w:hAnsi="Lato"/>
          <w:i w:val="0"/>
        </w:rPr>
        <w:t>Board</w:t>
      </w:r>
      <w:r w:rsidRPr="00751753">
        <w:rPr>
          <w:rFonts w:ascii="Lato" w:hAnsi="Lato"/>
          <w:i w:val="0"/>
        </w:rPr>
        <w:t xml:space="preserve"> (see policy on Monitoring Senior Minister Performance) in a timely, accurate, and understandable fashion.</w:t>
      </w:r>
    </w:p>
    <w:p w:rsidR="00E90F14" w:rsidRPr="00751753" w:rsidRDefault="00E90F14">
      <w:pPr>
        <w:pStyle w:val="BodyText"/>
        <w:numPr>
          <w:ilvl w:val="0"/>
          <w:numId w:val="7"/>
        </w:numPr>
        <w:rPr>
          <w:rFonts w:ascii="Lato" w:hAnsi="Lato"/>
          <w:i w:val="0"/>
        </w:rPr>
      </w:pPr>
      <w:r w:rsidRPr="00751753">
        <w:rPr>
          <w:rFonts w:ascii="Lato" w:hAnsi="Lato"/>
          <w:i w:val="0"/>
        </w:rPr>
        <w:t xml:space="preserve">Let the </w:t>
      </w:r>
      <w:r w:rsidR="00751753">
        <w:rPr>
          <w:rFonts w:ascii="Lato" w:hAnsi="Lato"/>
          <w:i w:val="0"/>
        </w:rPr>
        <w:t>Board</w:t>
      </w:r>
      <w:r w:rsidRPr="00751753">
        <w:rPr>
          <w:rFonts w:ascii="Lato" w:hAnsi="Lato"/>
          <w:i w:val="0"/>
        </w:rPr>
        <w:t xml:space="preserve"> be unaware of important trends, anticipated adverse media coverage, significant external and internal changes, particularly changes in the assumptions upon which any </w:t>
      </w:r>
      <w:r w:rsidR="00751753">
        <w:rPr>
          <w:rFonts w:ascii="Lato" w:hAnsi="Lato"/>
          <w:i w:val="0"/>
        </w:rPr>
        <w:t>Board</w:t>
      </w:r>
      <w:r w:rsidRPr="00751753">
        <w:rPr>
          <w:rFonts w:ascii="Lato" w:hAnsi="Lato"/>
          <w:i w:val="0"/>
        </w:rPr>
        <w:t xml:space="preserve"> policy has previously been established.</w:t>
      </w:r>
    </w:p>
    <w:p w:rsidR="00E90F14" w:rsidRPr="00751753" w:rsidRDefault="00E90F14">
      <w:pPr>
        <w:pStyle w:val="BodyText"/>
        <w:numPr>
          <w:ilvl w:val="0"/>
          <w:numId w:val="7"/>
        </w:numPr>
        <w:rPr>
          <w:rFonts w:ascii="Lato" w:hAnsi="Lato"/>
          <w:i w:val="0"/>
        </w:rPr>
      </w:pPr>
      <w:r w:rsidRPr="00751753">
        <w:rPr>
          <w:rFonts w:ascii="Lato" w:hAnsi="Lato"/>
          <w:i w:val="0"/>
        </w:rPr>
        <w:t xml:space="preserve">Fail to advise the </w:t>
      </w:r>
      <w:r w:rsidR="00751753">
        <w:rPr>
          <w:rFonts w:ascii="Lato" w:hAnsi="Lato"/>
          <w:i w:val="0"/>
        </w:rPr>
        <w:t>Board</w:t>
      </w:r>
      <w:r w:rsidRPr="00751753">
        <w:rPr>
          <w:rFonts w:ascii="Lato" w:hAnsi="Lato"/>
          <w:i w:val="0"/>
        </w:rPr>
        <w:t xml:space="preserve"> if, in the Senior Minister’s opinion, the </w:t>
      </w:r>
      <w:r w:rsidR="00751753">
        <w:rPr>
          <w:rFonts w:ascii="Lato" w:hAnsi="Lato"/>
          <w:i w:val="0"/>
        </w:rPr>
        <w:t>Board</w:t>
      </w:r>
      <w:r w:rsidRPr="00751753">
        <w:rPr>
          <w:rFonts w:ascii="Lato" w:hAnsi="Lato"/>
          <w:i w:val="0"/>
        </w:rPr>
        <w:t xml:space="preserve"> is not in compliance with its own policies on </w:t>
      </w:r>
      <w:r w:rsidR="00751753">
        <w:rPr>
          <w:rFonts w:ascii="Lato" w:hAnsi="Lato"/>
          <w:i w:val="0"/>
        </w:rPr>
        <w:t>Board</w:t>
      </w:r>
      <w:r w:rsidRPr="00751753">
        <w:rPr>
          <w:rFonts w:ascii="Lato" w:hAnsi="Lato"/>
          <w:i w:val="0"/>
        </w:rPr>
        <w:t xml:space="preserve"> Process and </w:t>
      </w:r>
      <w:r w:rsidR="00751753">
        <w:rPr>
          <w:rFonts w:ascii="Lato" w:hAnsi="Lato"/>
          <w:i w:val="0"/>
        </w:rPr>
        <w:t>Board</w:t>
      </w:r>
      <w:r w:rsidRPr="00751753">
        <w:rPr>
          <w:rFonts w:ascii="Lato" w:hAnsi="Lato"/>
          <w:i w:val="0"/>
        </w:rPr>
        <w:t xml:space="preserve">-Senior Minister relationship, particularly in the case of </w:t>
      </w:r>
      <w:r w:rsidR="00751753">
        <w:rPr>
          <w:rFonts w:ascii="Lato" w:hAnsi="Lato"/>
          <w:i w:val="0"/>
        </w:rPr>
        <w:t>Board</w:t>
      </w:r>
      <w:r w:rsidRPr="00751753">
        <w:rPr>
          <w:rFonts w:ascii="Lato" w:hAnsi="Lato"/>
          <w:i w:val="0"/>
        </w:rPr>
        <w:t xml:space="preserve"> behaviour that is detrimental to the work relationship between the </w:t>
      </w:r>
      <w:r w:rsidR="00751753">
        <w:rPr>
          <w:rFonts w:ascii="Lato" w:hAnsi="Lato"/>
          <w:i w:val="0"/>
        </w:rPr>
        <w:t>Board</w:t>
      </w:r>
      <w:r w:rsidRPr="00751753">
        <w:rPr>
          <w:rFonts w:ascii="Lato" w:hAnsi="Lato"/>
          <w:i w:val="0"/>
        </w:rPr>
        <w:t xml:space="preserve"> and the Senior Minister.</w:t>
      </w:r>
    </w:p>
    <w:p w:rsidR="00E90F14" w:rsidRPr="00751753" w:rsidRDefault="00E90F14">
      <w:pPr>
        <w:pStyle w:val="BodyText"/>
        <w:numPr>
          <w:ilvl w:val="0"/>
          <w:numId w:val="7"/>
        </w:numPr>
        <w:rPr>
          <w:rFonts w:ascii="Lato" w:hAnsi="Lato"/>
          <w:i w:val="0"/>
        </w:rPr>
      </w:pPr>
      <w:r w:rsidRPr="00751753">
        <w:rPr>
          <w:rFonts w:ascii="Lato" w:hAnsi="Lato"/>
          <w:i w:val="0"/>
        </w:rPr>
        <w:t xml:space="preserve">Fail to gather for the </w:t>
      </w:r>
      <w:r w:rsidR="00751753">
        <w:rPr>
          <w:rFonts w:ascii="Lato" w:hAnsi="Lato"/>
          <w:i w:val="0"/>
        </w:rPr>
        <w:t>Board</w:t>
      </w:r>
      <w:r w:rsidRPr="00751753">
        <w:rPr>
          <w:rFonts w:ascii="Lato" w:hAnsi="Lato"/>
          <w:i w:val="0"/>
        </w:rPr>
        <w:t xml:space="preserve"> as many staff and external points of view, issues and options as needed for fully informed </w:t>
      </w:r>
      <w:r w:rsidR="00751753">
        <w:rPr>
          <w:rFonts w:ascii="Lato" w:hAnsi="Lato"/>
          <w:i w:val="0"/>
        </w:rPr>
        <w:t>Board</w:t>
      </w:r>
      <w:r w:rsidRPr="00751753">
        <w:rPr>
          <w:rFonts w:ascii="Lato" w:hAnsi="Lato"/>
          <w:i w:val="0"/>
        </w:rPr>
        <w:t xml:space="preserve"> choices.</w:t>
      </w:r>
    </w:p>
    <w:p w:rsidR="00E90F14" w:rsidRPr="00751753" w:rsidRDefault="00E90F14">
      <w:pPr>
        <w:pStyle w:val="BodyText"/>
        <w:numPr>
          <w:ilvl w:val="0"/>
          <w:numId w:val="7"/>
        </w:numPr>
        <w:rPr>
          <w:rFonts w:ascii="Lato" w:hAnsi="Lato"/>
          <w:i w:val="0"/>
        </w:rPr>
      </w:pPr>
      <w:r w:rsidRPr="00751753">
        <w:rPr>
          <w:rFonts w:ascii="Lato" w:hAnsi="Lato"/>
          <w:i w:val="0"/>
        </w:rPr>
        <w:t>Present information in an unnecessarily complex or lengthy form.</w:t>
      </w:r>
    </w:p>
    <w:p w:rsidR="00E90F14" w:rsidRPr="00751753" w:rsidRDefault="00E90F14">
      <w:pPr>
        <w:pStyle w:val="BodyText"/>
        <w:numPr>
          <w:ilvl w:val="0"/>
          <w:numId w:val="7"/>
        </w:numPr>
        <w:rPr>
          <w:rFonts w:ascii="Lato" w:hAnsi="Lato"/>
          <w:i w:val="0"/>
        </w:rPr>
      </w:pPr>
      <w:r w:rsidRPr="00751753">
        <w:rPr>
          <w:rFonts w:ascii="Lato" w:hAnsi="Lato"/>
          <w:i w:val="0"/>
        </w:rPr>
        <w:t xml:space="preserve">Fail to deal with the </w:t>
      </w:r>
      <w:r w:rsidR="00751753">
        <w:rPr>
          <w:rFonts w:ascii="Lato" w:hAnsi="Lato"/>
          <w:i w:val="0"/>
        </w:rPr>
        <w:t>Board</w:t>
      </w:r>
      <w:r w:rsidRPr="00751753">
        <w:rPr>
          <w:rFonts w:ascii="Lato" w:hAnsi="Lato"/>
          <w:i w:val="0"/>
        </w:rPr>
        <w:t xml:space="preserve"> </w:t>
      </w:r>
      <w:proofErr w:type="gramStart"/>
      <w:r w:rsidRPr="00751753">
        <w:rPr>
          <w:rFonts w:ascii="Lato" w:hAnsi="Lato"/>
          <w:i w:val="0"/>
        </w:rPr>
        <w:t>as a whole except</w:t>
      </w:r>
      <w:proofErr w:type="gramEnd"/>
      <w:r w:rsidRPr="00751753">
        <w:rPr>
          <w:rFonts w:ascii="Lato" w:hAnsi="Lato"/>
          <w:i w:val="0"/>
        </w:rPr>
        <w:t xml:space="preserve"> when</w:t>
      </w:r>
    </w:p>
    <w:p w:rsidR="00E90F14" w:rsidRPr="00751753" w:rsidRDefault="00E90F14">
      <w:pPr>
        <w:pStyle w:val="BodyText"/>
        <w:numPr>
          <w:ilvl w:val="0"/>
          <w:numId w:val="25"/>
        </w:numPr>
        <w:rPr>
          <w:rFonts w:ascii="Lato" w:hAnsi="Lato"/>
          <w:i w:val="0"/>
        </w:rPr>
      </w:pPr>
      <w:r w:rsidRPr="00751753">
        <w:rPr>
          <w:rFonts w:ascii="Lato" w:hAnsi="Lato"/>
          <w:i w:val="0"/>
        </w:rPr>
        <w:t>fulfilling individual request for information</w:t>
      </w:r>
    </w:p>
    <w:p w:rsidR="00E90F14" w:rsidRPr="00751753" w:rsidRDefault="00E90F14">
      <w:pPr>
        <w:pStyle w:val="BodyText"/>
        <w:numPr>
          <w:ilvl w:val="0"/>
          <w:numId w:val="25"/>
        </w:numPr>
        <w:rPr>
          <w:rFonts w:ascii="Lato" w:hAnsi="Lato"/>
          <w:i w:val="0"/>
        </w:rPr>
      </w:pPr>
      <w:r w:rsidRPr="00751753">
        <w:rPr>
          <w:rFonts w:ascii="Lato" w:hAnsi="Lato"/>
          <w:i w:val="0"/>
        </w:rPr>
        <w:t xml:space="preserve">responding to individuals or committees duly appointed by the </w:t>
      </w:r>
      <w:r w:rsidR="00751753">
        <w:rPr>
          <w:rFonts w:ascii="Lato" w:hAnsi="Lato"/>
          <w:i w:val="0"/>
        </w:rPr>
        <w:t>Board</w:t>
      </w:r>
    </w:p>
    <w:p w:rsidR="00E90F14" w:rsidRPr="00751753" w:rsidRDefault="00E90F14">
      <w:pPr>
        <w:pStyle w:val="BodyText"/>
        <w:numPr>
          <w:ilvl w:val="0"/>
          <w:numId w:val="25"/>
        </w:numPr>
        <w:rPr>
          <w:rFonts w:ascii="Lato" w:hAnsi="Lato"/>
          <w:i w:val="0"/>
        </w:rPr>
      </w:pPr>
      <w:r w:rsidRPr="00751753">
        <w:rPr>
          <w:rFonts w:ascii="Lato" w:hAnsi="Lato"/>
          <w:i w:val="0"/>
        </w:rPr>
        <w:t>seeking information or feedback</w:t>
      </w:r>
    </w:p>
    <w:p w:rsidR="00E90F14" w:rsidRPr="00751753" w:rsidRDefault="00E90F14">
      <w:pPr>
        <w:pStyle w:val="BodyText"/>
        <w:numPr>
          <w:ilvl w:val="0"/>
          <w:numId w:val="7"/>
        </w:numPr>
        <w:rPr>
          <w:rFonts w:ascii="Lato" w:hAnsi="Lato"/>
          <w:i w:val="0"/>
        </w:rPr>
      </w:pPr>
      <w:r w:rsidRPr="00751753">
        <w:rPr>
          <w:rFonts w:ascii="Lato" w:hAnsi="Lato"/>
          <w:i w:val="0"/>
        </w:rPr>
        <w:t xml:space="preserve">Fail to report in a timely manner an actual or anticipated non-compliance with any policy of the </w:t>
      </w:r>
      <w:r w:rsidR="00751753">
        <w:rPr>
          <w:rFonts w:ascii="Lato" w:hAnsi="Lato"/>
          <w:i w:val="0"/>
        </w:rPr>
        <w:t>Board</w:t>
      </w:r>
      <w:r w:rsidRPr="00751753">
        <w:rPr>
          <w:rFonts w:ascii="Lato" w:hAnsi="Lato"/>
          <w:i w:val="0"/>
        </w:rPr>
        <w:t>.</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i w:val="0"/>
        </w:rPr>
        <w:br w:type="page"/>
      </w:r>
      <w:r w:rsidRPr="00751753">
        <w:rPr>
          <w:rFonts w:ascii="Lato" w:hAnsi="Lato"/>
          <w:b/>
          <w:i w:val="0"/>
        </w:rPr>
        <w:lastRenderedPageBreak/>
        <w:t>POLICY TYPE: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r>
      <w:r w:rsidR="00751753">
        <w:rPr>
          <w:rFonts w:ascii="Lato" w:hAnsi="Lato"/>
          <w:b/>
          <w:i w:val="0"/>
        </w:rPr>
        <w:t>BOARD</w:t>
      </w:r>
      <w:r w:rsidRPr="00751753">
        <w:rPr>
          <w:rFonts w:ascii="Lato" w:hAnsi="Lato"/>
          <w:b/>
          <w:i w:val="0"/>
        </w:rPr>
        <w:t xml:space="preserve"> PROCESS</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t>POLICY TITLE: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t>GLOBAL COMMITMENT</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 xml:space="preserve">The purpose of the </w:t>
      </w:r>
      <w:r w:rsidR="00751753">
        <w:rPr>
          <w:rFonts w:ascii="Lato" w:hAnsi="Lato"/>
        </w:rPr>
        <w:t>Board</w:t>
      </w:r>
      <w:r w:rsidRPr="00751753">
        <w:rPr>
          <w:rFonts w:ascii="Lato" w:hAnsi="Lato"/>
        </w:rPr>
        <w:t xml:space="preserve"> on behalf of </w:t>
      </w:r>
      <w:smartTag w:uri="urn:schemas-microsoft-com:office:smarttags" w:element="PlaceName">
        <w:r w:rsidR="004543B6" w:rsidRPr="00751753">
          <w:rPr>
            <w:rFonts w:ascii="Lato" w:hAnsi="Lato"/>
          </w:rPr>
          <w:t>Christian</w:t>
        </w:r>
      </w:smartTag>
      <w:r w:rsidR="004543B6" w:rsidRPr="00751753">
        <w:rPr>
          <w:rFonts w:ascii="Lato" w:hAnsi="Lato"/>
        </w:rPr>
        <w:t xml:space="preserve"> </w:t>
      </w:r>
      <w:smartTag w:uri="urn:schemas-microsoft-com:office:smarttags" w:element="PlaceName">
        <w:r w:rsidR="004543B6" w:rsidRPr="00751753">
          <w:rPr>
            <w:rFonts w:ascii="Lato" w:hAnsi="Lato"/>
          </w:rPr>
          <w:t>City</w:t>
        </w:r>
      </w:smartTag>
      <w:r w:rsidR="004543B6" w:rsidRPr="00751753">
        <w:rPr>
          <w:rFonts w:ascii="Lato" w:hAnsi="Lato"/>
        </w:rPr>
        <w:t xml:space="preserve"> </w:t>
      </w:r>
      <w:smartTag w:uri="urn:schemas-microsoft-com:office:smarttags" w:element="PlaceType">
        <w:r w:rsidR="004543B6" w:rsidRPr="00751753">
          <w:rPr>
            <w:rFonts w:ascii="Lato" w:hAnsi="Lato"/>
          </w:rPr>
          <w:t>Church</w:t>
        </w:r>
      </w:smartTag>
      <w:r w:rsidR="004543B6" w:rsidRPr="00751753">
        <w:rPr>
          <w:rFonts w:ascii="Lato" w:hAnsi="Lato"/>
        </w:rPr>
        <w:t xml:space="preserve"> </w:t>
      </w:r>
      <w:smartTag w:uri="urn:schemas-microsoft-com:office:smarttags" w:element="PlaceName">
        <w:r w:rsidR="004543B6" w:rsidRPr="00751753">
          <w:rPr>
            <w:rFonts w:ascii="Lato" w:hAnsi="Lato"/>
          </w:rPr>
          <w:t>Hepburn</w:t>
        </w:r>
      </w:smartTag>
      <w:r w:rsidR="004543B6" w:rsidRPr="00751753">
        <w:rPr>
          <w:rFonts w:ascii="Lato" w:hAnsi="Lato"/>
        </w:rPr>
        <w:t xml:space="preserve"> </w:t>
      </w:r>
      <w:smartTag w:uri="urn:schemas-microsoft-com:office:smarttags" w:element="PlaceType">
        <w:r w:rsidR="004543B6" w:rsidRPr="00751753">
          <w:rPr>
            <w:rFonts w:ascii="Lato" w:hAnsi="Lato"/>
          </w:rPr>
          <w:t>Heights</w:t>
        </w:r>
      </w:smartTag>
      <w:r w:rsidRPr="00751753">
        <w:rPr>
          <w:rFonts w:ascii="Lato" w:hAnsi="Lato"/>
        </w:rPr>
        <w:t xml:space="preserve">, is to see to it that </w:t>
      </w:r>
      <w:smartTag w:uri="urn:schemas-microsoft-com:office:smarttags" w:element="place">
        <w:smartTag w:uri="urn:schemas-microsoft-com:office:smarttags" w:element="PlaceName">
          <w:r w:rsidR="004543B6" w:rsidRPr="00751753">
            <w:rPr>
              <w:rFonts w:ascii="Lato" w:hAnsi="Lato"/>
            </w:rPr>
            <w:t>Christian</w:t>
          </w:r>
        </w:smartTag>
        <w:r w:rsidR="004543B6" w:rsidRPr="00751753">
          <w:rPr>
            <w:rFonts w:ascii="Lato" w:hAnsi="Lato"/>
          </w:rPr>
          <w:t xml:space="preserve"> </w:t>
        </w:r>
        <w:smartTag w:uri="urn:schemas-microsoft-com:office:smarttags" w:element="PlaceName">
          <w:r w:rsidR="004543B6" w:rsidRPr="00751753">
            <w:rPr>
              <w:rFonts w:ascii="Lato" w:hAnsi="Lato"/>
            </w:rPr>
            <w:t>City</w:t>
          </w:r>
        </w:smartTag>
        <w:r w:rsidR="004543B6" w:rsidRPr="00751753">
          <w:rPr>
            <w:rFonts w:ascii="Lato" w:hAnsi="Lato"/>
          </w:rPr>
          <w:t xml:space="preserve"> </w:t>
        </w:r>
        <w:smartTag w:uri="urn:schemas-microsoft-com:office:smarttags" w:element="PlaceType">
          <w:r w:rsidR="004543B6" w:rsidRPr="00751753">
            <w:rPr>
              <w:rFonts w:ascii="Lato" w:hAnsi="Lato"/>
            </w:rPr>
            <w:t>Church</w:t>
          </w:r>
        </w:smartTag>
        <w:r w:rsidR="004543B6" w:rsidRPr="00751753">
          <w:rPr>
            <w:rFonts w:ascii="Lato" w:hAnsi="Lato"/>
          </w:rPr>
          <w:t xml:space="preserve"> </w:t>
        </w:r>
        <w:smartTag w:uri="urn:schemas-microsoft-com:office:smarttags" w:element="PlaceName">
          <w:r w:rsidR="004543B6" w:rsidRPr="00751753">
            <w:rPr>
              <w:rFonts w:ascii="Lato" w:hAnsi="Lato"/>
            </w:rPr>
            <w:t>Hepburn</w:t>
          </w:r>
        </w:smartTag>
        <w:r w:rsidR="004543B6" w:rsidRPr="00751753">
          <w:rPr>
            <w:rFonts w:ascii="Lato" w:hAnsi="Lato"/>
          </w:rPr>
          <w:t xml:space="preserve"> </w:t>
        </w:r>
        <w:smartTag w:uri="urn:schemas-microsoft-com:office:smarttags" w:element="PlaceType">
          <w:r w:rsidR="004543B6" w:rsidRPr="00751753">
            <w:rPr>
              <w:rFonts w:ascii="Lato" w:hAnsi="Lato"/>
            </w:rPr>
            <w:t>Heights</w:t>
          </w:r>
        </w:smartTag>
      </w:smartTag>
      <w:r w:rsidRPr="00751753">
        <w:rPr>
          <w:rFonts w:ascii="Lato" w:hAnsi="Lato"/>
        </w:rPr>
        <w:t xml:space="preserve"> (1) achieves appropriate results for appropriate persons at an appropriate cost and (2) avoids unacceptable actions and situations.</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t>POLICY TYPE: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r>
      <w:r w:rsidR="00751753">
        <w:rPr>
          <w:rFonts w:ascii="Lato" w:hAnsi="Lato"/>
          <w:b/>
          <w:i w:val="0"/>
        </w:rPr>
        <w:t>BOARD</w:t>
      </w:r>
      <w:r w:rsidRPr="00751753">
        <w:rPr>
          <w:rFonts w:ascii="Lato" w:hAnsi="Lato"/>
          <w:b/>
          <w:i w:val="0"/>
        </w:rPr>
        <w:t xml:space="preserve"> PROCESS</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t>POLICY TITLE: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t>GOVERNING STYLE</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 xml:space="preserve">The </w:t>
      </w:r>
      <w:r w:rsidR="00751753">
        <w:rPr>
          <w:rFonts w:ascii="Lato" w:hAnsi="Lato"/>
        </w:rPr>
        <w:t>Board</w:t>
      </w:r>
      <w:r w:rsidRPr="00751753">
        <w:rPr>
          <w:rFonts w:ascii="Lato" w:hAnsi="Lato"/>
        </w:rPr>
        <w:t xml:space="preserve"> will govern with an emphasis on</w:t>
      </w:r>
    </w:p>
    <w:p w:rsidR="00E90F14" w:rsidRPr="00751753" w:rsidRDefault="00E90F14">
      <w:pPr>
        <w:pStyle w:val="BodyText"/>
        <w:numPr>
          <w:ilvl w:val="0"/>
          <w:numId w:val="26"/>
        </w:numPr>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outward vision rather than internal preoccupation</w:t>
      </w:r>
    </w:p>
    <w:p w:rsidR="00E90F14" w:rsidRPr="00751753" w:rsidRDefault="00E90F14">
      <w:pPr>
        <w:pStyle w:val="BodyText"/>
        <w:numPr>
          <w:ilvl w:val="0"/>
          <w:numId w:val="26"/>
        </w:numPr>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encouragement of diversity in viewpoints</w:t>
      </w:r>
    </w:p>
    <w:p w:rsidR="00E90F14" w:rsidRPr="00751753" w:rsidRDefault="00E90F14">
      <w:pPr>
        <w:pStyle w:val="BodyText"/>
        <w:numPr>
          <w:ilvl w:val="0"/>
          <w:numId w:val="26"/>
        </w:numPr>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strategic leadership more than administrative detail</w:t>
      </w:r>
    </w:p>
    <w:p w:rsidR="00E90F14" w:rsidRPr="00751753" w:rsidRDefault="00E90F14">
      <w:pPr>
        <w:pStyle w:val="BodyText"/>
        <w:numPr>
          <w:ilvl w:val="0"/>
          <w:numId w:val="26"/>
        </w:numPr>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 xml:space="preserve">clear distinction of </w:t>
      </w:r>
      <w:r w:rsidR="00751753">
        <w:rPr>
          <w:rFonts w:ascii="Lato" w:hAnsi="Lato"/>
        </w:rPr>
        <w:t>Board</w:t>
      </w:r>
      <w:r w:rsidRPr="00751753">
        <w:rPr>
          <w:rFonts w:ascii="Lato" w:hAnsi="Lato"/>
        </w:rPr>
        <w:t xml:space="preserve"> and Senior Minister roles</w:t>
      </w:r>
    </w:p>
    <w:p w:rsidR="00E90F14" w:rsidRPr="00751753" w:rsidRDefault="00E90F14">
      <w:pPr>
        <w:pStyle w:val="BodyText"/>
        <w:numPr>
          <w:ilvl w:val="0"/>
          <w:numId w:val="26"/>
        </w:numPr>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collective rather than individual decisions</w:t>
      </w:r>
    </w:p>
    <w:p w:rsidR="00E90F14" w:rsidRPr="00751753" w:rsidRDefault="00E90F14">
      <w:pPr>
        <w:pStyle w:val="BodyText"/>
        <w:numPr>
          <w:ilvl w:val="0"/>
          <w:numId w:val="26"/>
        </w:numPr>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future rather than past or present</w:t>
      </w:r>
    </w:p>
    <w:p w:rsidR="00E90F14" w:rsidRPr="00751753" w:rsidRDefault="00E90F14">
      <w:pPr>
        <w:pStyle w:val="BodyText"/>
        <w:numPr>
          <w:ilvl w:val="0"/>
          <w:numId w:val="26"/>
        </w:numPr>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proactivity rather than reactivity.</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r w:rsidRPr="00751753">
        <w:rPr>
          <w:rFonts w:ascii="Lato" w:hAnsi="Lato"/>
          <w:i w:val="0"/>
        </w:rPr>
        <w:t xml:space="preserve">Accordingly, the </w:t>
      </w:r>
      <w:r w:rsidR="00751753">
        <w:rPr>
          <w:rFonts w:ascii="Lato" w:hAnsi="Lato"/>
          <w:i w:val="0"/>
        </w:rPr>
        <w:t>Board</w:t>
      </w:r>
      <w:r w:rsidRPr="00751753">
        <w:rPr>
          <w:rFonts w:ascii="Lato" w:hAnsi="Lato"/>
          <w:i w:val="0"/>
        </w:rPr>
        <w:t xml:space="preserve"> will</w:t>
      </w:r>
    </w:p>
    <w:p w:rsidR="00E90F14" w:rsidRPr="00751753" w:rsidRDefault="00E90F14">
      <w:pPr>
        <w:pStyle w:val="BodyText"/>
        <w:rPr>
          <w:rFonts w:ascii="Lato" w:hAnsi="Lato"/>
          <w:i w:val="0"/>
        </w:rPr>
      </w:pPr>
    </w:p>
    <w:p w:rsidR="00E90F14" w:rsidRPr="00751753" w:rsidRDefault="00E90F14">
      <w:pPr>
        <w:pStyle w:val="BodyText"/>
        <w:numPr>
          <w:ilvl w:val="0"/>
          <w:numId w:val="8"/>
        </w:numPr>
        <w:rPr>
          <w:rFonts w:ascii="Lato" w:hAnsi="Lato"/>
          <w:i w:val="0"/>
        </w:rPr>
      </w:pPr>
      <w:r w:rsidRPr="00751753">
        <w:rPr>
          <w:rFonts w:ascii="Lato" w:hAnsi="Lato"/>
          <w:i w:val="0"/>
        </w:rPr>
        <w:t xml:space="preserve">Cultivate a sense of group responsibility. The </w:t>
      </w:r>
      <w:r w:rsidR="00751753">
        <w:rPr>
          <w:rFonts w:ascii="Lato" w:hAnsi="Lato"/>
          <w:i w:val="0"/>
        </w:rPr>
        <w:t>Board</w:t>
      </w:r>
      <w:r w:rsidRPr="00751753">
        <w:rPr>
          <w:rFonts w:ascii="Lato" w:hAnsi="Lato"/>
          <w:i w:val="0"/>
        </w:rPr>
        <w:t xml:space="preserve">, not the staff, will be responsible for excellence in governing. The </w:t>
      </w:r>
      <w:r w:rsidR="00751753">
        <w:rPr>
          <w:rFonts w:ascii="Lato" w:hAnsi="Lato"/>
          <w:i w:val="0"/>
        </w:rPr>
        <w:t>Board</w:t>
      </w:r>
      <w:r w:rsidRPr="00751753">
        <w:rPr>
          <w:rFonts w:ascii="Lato" w:hAnsi="Lato"/>
          <w:i w:val="0"/>
        </w:rPr>
        <w:t xml:space="preserve"> will be the initiator of policy, not merely a reactor to staff initiatives.</w:t>
      </w:r>
    </w:p>
    <w:p w:rsidR="00E90F14" w:rsidRPr="00751753" w:rsidRDefault="00E90F14">
      <w:pPr>
        <w:pStyle w:val="BodyText"/>
        <w:numPr>
          <w:ilvl w:val="0"/>
          <w:numId w:val="8"/>
        </w:numPr>
        <w:rPr>
          <w:rFonts w:ascii="Lato" w:hAnsi="Lato"/>
          <w:i w:val="0"/>
        </w:rPr>
      </w:pPr>
      <w:r w:rsidRPr="00751753">
        <w:rPr>
          <w:rFonts w:ascii="Lato" w:hAnsi="Lato"/>
          <w:i w:val="0"/>
        </w:rPr>
        <w:t xml:space="preserve">Use the expertise of individual members to enhance the ability of the </w:t>
      </w:r>
      <w:r w:rsidR="00751753">
        <w:rPr>
          <w:rFonts w:ascii="Lato" w:hAnsi="Lato"/>
          <w:i w:val="0"/>
        </w:rPr>
        <w:t>Board</w:t>
      </w:r>
      <w:r w:rsidRPr="00751753">
        <w:rPr>
          <w:rFonts w:ascii="Lato" w:hAnsi="Lato"/>
          <w:i w:val="0"/>
        </w:rPr>
        <w:t xml:space="preserve"> as a body rather than to substitute individual judgements for the </w:t>
      </w:r>
      <w:r w:rsidR="00751753">
        <w:rPr>
          <w:rFonts w:ascii="Lato" w:hAnsi="Lato"/>
          <w:i w:val="0"/>
        </w:rPr>
        <w:t>Board</w:t>
      </w:r>
      <w:r w:rsidRPr="00751753">
        <w:rPr>
          <w:rFonts w:ascii="Lato" w:hAnsi="Lato"/>
          <w:i w:val="0"/>
        </w:rPr>
        <w:t>’s values.</w:t>
      </w:r>
    </w:p>
    <w:p w:rsidR="00E90F14" w:rsidRPr="00751753" w:rsidRDefault="00E90F14">
      <w:pPr>
        <w:pStyle w:val="BodyText"/>
        <w:numPr>
          <w:ilvl w:val="0"/>
          <w:numId w:val="8"/>
        </w:numPr>
        <w:rPr>
          <w:rFonts w:ascii="Lato" w:hAnsi="Lato"/>
          <w:i w:val="0"/>
        </w:rPr>
      </w:pPr>
      <w:r w:rsidRPr="00751753">
        <w:rPr>
          <w:rFonts w:ascii="Lato" w:hAnsi="Lato"/>
          <w:i w:val="0"/>
        </w:rPr>
        <w:t>Use the expertise of outside consultants, advisers or organisations.</w:t>
      </w:r>
    </w:p>
    <w:p w:rsidR="00E90F14" w:rsidRPr="00751753" w:rsidRDefault="00E90F14">
      <w:pPr>
        <w:pStyle w:val="BodyText"/>
        <w:numPr>
          <w:ilvl w:val="0"/>
          <w:numId w:val="8"/>
        </w:numPr>
        <w:rPr>
          <w:rFonts w:ascii="Lato" w:hAnsi="Lato"/>
          <w:i w:val="0"/>
        </w:rPr>
      </w:pPr>
      <w:r w:rsidRPr="00751753">
        <w:rPr>
          <w:rFonts w:ascii="Lato" w:hAnsi="Lato"/>
          <w:i w:val="0"/>
        </w:rPr>
        <w:t xml:space="preserve">Allow no officer, individual or committee of the </w:t>
      </w:r>
      <w:r w:rsidR="00751753">
        <w:rPr>
          <w:rFonts w:ascii="Lato" w:hAnsi="Lato"/>
          <w:i w:val="0"/>
        </w:rPr>
        <w:t>Board</w:t>
      </w:r>
      <w:r w:rsidRPr="00751753">
        <w:rPr>
          <w:rFonts w:ascii="Lato" w:hAnsi="Lato"/>
          <w:i w:val="0"/>
        </w:rPr>
        <w:t xml:space="preserve"> to hinder or be an excuse for not fulfilling </w:t>
      </w:r>
      <w:r w:rsidR="00751753">
        <w:rPr>
          <w:rFonts w:ascii="Lato" w:hAnsi="Lato"/>
          <w:i w:val="0"/>
        </w:rPr>
        <w:t>Board</w:t>
      </w:r>
      <w:r w:rsidRPr="00751753">
        <w:rPr>
          <w:rFonts w:ascii="Lato" w:hAnsi="Lato"/>
          <w:i w:val="0"/>
        </w:rPr>
        <w:t xml:space="preserve"> commitments.</w:t>
      </w:r>
    </w:p>
    <w:p w:rsidR="00E90F14" w:rsidRPr="00751753" w:rsidRDefault="00E90F14">
      <w:pPr>
        <w:pStyle w:val="BodyText"/>
        <w:numPr>
          <w:ilvl w:val="0"/>
          <w:numId w:val="8"/>
        </w:numPr>
        <w:rPr>
          <w:rFonts w:ascii="Lato" w:hAnsi="Lato"/>
          <w:i w:val="0"/>
        </w:rPr>
      </w:pPr>
      <w:r w:rsidRPr="00751753">
        <w:rPr>
          <w:rFonts w:ascii="Lato" w:hAnsi="Lato"/>
          <w:i w:val="0"/>
        </w:rPr>
        <w:t xml:space="preserve">Direct, control, and inspire the organisation through the careful establishment of </w:t>
      </w:r>
      <w:r w:rsidR="00751753">
        <w:rPr>
          <w:rFonts w:ascii="Lato" w:hAnsi="Lato"/>
          <w:i w:val="0"/>
        </w:rPr>
        <w:t>Board</w:t>
      </w:r>
      <w:r w:rsidRPr="00751753">
        <w:rPr>
          <w:rFonts w:ascii="Lato" w:hAnsi="Lato"/>
          <w:i w:val="0"/>
        </w:rPr>
        <w:t xml:space="preserve"> written policies reflecting the </w:t>
      </w:r>
      <w:r w:rsidR="00751753">
        <w:rPr>
          <w:rFonts w:ascii="Lato" w:hAnsi="Lato"/>
          <w:i w:val="0"/>
        </w:rPr>
        <w:t>Board</w:t>
      </w:r>
      <w:r w:rsidRPr="00751753">
        <w:rPr>
          <w:rFonts w:ascii="Lato" w:hAnsi="Lato"/>
          <w:i w:val="0"/>
        </w:rPr>
        <w:t>’s values and perspectives about ends to be achieved and means to be avoided.</w:t>
      </w:r>
    </w:p>
    <w:p w:rsidR="00E90F14" w:rsidRPr="00751753" w:rsidRDefault="00E90F14">
      <w:pPr>
        <w:pStyle w:val="BodyText"/>
        <w:numPr>
          <w:ilvl w:val="0"/>
          <w:numId w:val="8"/>
        </w:numPr>
        <w:rPr>
          <w:rFonts w:ascii="Lato" w:hAnsi="Lato"/>
          <w:i w:val="0"/>
        </w:rPr>
      </w:pPr>
      <w:r w:rsidRPr="00751753">
        <w:rPr>
          <w:rFonts w:ascii="Lato" w:hAnsi="Lato"/>
          <w:i w:val="0"/>
        </w:rPr>
        <w:t>Will focus its major policy on the intended long-term effects outside the organisation, not on the administrative or programmatic means of attaining those effects.</w:t>
      </w:r>
    </w:p>
    <w:p w:rsidR="00E90F14" w:rsidRPr="00751753" w:rsidRDefault="00E90F14">
      <w:pPr>
        <w:pStyle w:val="BodyText"/>
        <w:numPr>
          <w:ilvl w:val="0"/>
          <w:numId w:val="8"/>
        </w:numPr>
        <w:rPr>
          <w:rFonts w:ascii="Lato" w:hAnsi="Lato"/>
          <w:i w:val="0"/>
        </w:rPr>
      </w:pPr>
      <w:r w:rsidRPr="00751753">
        <w:rPr>
          <w:rFonts w:ascii="Lato" w:hAnsi="Lato"/>
          <w:i w:val="0"/>
        </w:rPr>
        <w:t xml:space="preserve">Will enforce upon itself whatever discipline is needed to govern with excellence. Discipline will apply to matters such as attendance, preparation, policy-making principles, respect of roles, and ensuring continuance of </w:t>
      </w:r>
      <w:r w:rsidR="00751753">
        <w:rPr>
          <w:rFonts w:ascii="Lato" w:hAnsi="Lato"/>
          <w:i w:val="0"/>
        </w:rPr>
        <w:t>Board</w:t>
      </w:r>
      <w:r w:rsidRPr="00751753">
        <w:rPr>
          <w:rFonts w:ascii="Lato" w:hAnsi="Lato"/>
          <w:i w:val="0"/>
        </w:rPr>
        <w:t xml:space="preserve"> capability.</w:t>
      </w:r>
    </w:p>
    <w:p w:rsidR="00E90F14" w:rsidRPr="00751753" w:rsidRDefault="00E90F14">
      <w:pPr>
        <w:pStyle w:val="BodyText"/>
        <w:numPr>
          <w:ilvl w:val="0"/>
          <w:numId w:val="8"/>
        </w:numPr>
        <w:rPr>
          <w:rFonts w:ascii="Lato" w:hAnsi="Lato"/>
          <w:i w:val="0"/>
        </w:rPr>
      </w:pPr>
      <w:r w:rsidRPr="00751753">
        <w:rPr>
          <w:rFonts w:ascii="Lato" w:hAnsi="Lato"/>
          <w:i w:val="0"/>
        </w:rPr>
        <w:t xml:space="preserve">Will continually develop inclusion of orientation of new members in the </w:t>
      </w:r>
      <w:r w:rsidR="00751753">
        <w:rPr>
          <w:rFonts w:ascii="Lato" w:hAnsi="Lato"/>
          <w:i w:val="0"/>
        </w:rPr>
        <w:t>Board</w:t>
      </w:r>
      <w:r w:rsidRPr="00751753">
        <w:rPr>
          <w:rFonts w:ascii="Lato" w:hAnsi="Lato"/>
          <w:i w:val="0"/>
        </w:rPr>
        <w:t xml:space="preserve">’s </w:t>
      </w:r>
      <w:r w:rsidR="00751753">
        <w:rPr>
          <w:rFonts w:ascii="Lato" w:hAnsi="Lato"/>
          <w:i w:val="0"/>
        </w:rPr>
        <w:t>Board</w:t>
      </w:r>
      <w:r w:rsidRPr="00751753">
        <w:rPr>
          <w:rFonts w:ascii="Lato" w:hAnsi="Lato"/>
          <w:i w:val="0"/>
        </w:rPr>
        <w:t xml:space="preserve"> process and periodic discussion of process improvement.</w:t>
      </w:r>
    </w:p>
    <w:p w:rsidR="00E90F14" w:rsidRPr="00751753" w:rsidRDefault="00E90F14">
      <w:pPr>
        <w:pStyle w:val="BodyText"/>
        <w:rPr>
          <w:rFonts w:ascii="Lato" w:hAnsi="Lato"/>
          <w:i w:val="0"/>
        </w:rPr>
      </w:pPr>
      <w:r w:rsidRPr="00751753">
        <w:rPr>
          <w:rFonts w:ascii="Lato" w:hAnsi="Lato"/>
          <w:i w:val="0"/>
        </w:rPr>
        <w:br w:type="page"/>
      </w:r>
    </w:p>
    <w:p w:rsidR="00E90F14" w:rsidRPr="00751753" w:rsidRDefault="00E90F14">
      <w:pPr>
        <w:pStyle w:val="BodyText"/>
        <w:numPr>
          <w:ilvl w:val="0"/>
          <w:numId w:val="8"/>
        </w:numPr>
        <w:rPr>
          <w:rFonts w:ascii="Lato" w:hAnsi="Lato"/>
          <w:i w:val="0"/>
        </w:rPr>
      </w:pPr>
      <w:r w:rsidRPr="00751753">
        <w:rPr>
          <w:rFonts w:ascii="Lato" w:hAnsi="Lato"/>
          <w:i w:val="0"/>
        </w:rPr>
        <w:t xml:space="preserve">Will monitor and discuss its process and performance at each meeting. Self-monitoring will include comparison of </w:t>
      </w:r>
      <w:r w:rsidR="00751753">
        <w:rPr>
          <w:rFonts w:ascii="Lato" w:hAnsi="Lato"/>
          <w:i w:val="0"/>
        </w:rPr>
        <w:t>Board</w:t>
      </w:r>
      <w:r w:rsidRPr="00751753">
        <w:rPr>
          <w:rFonts w:ascii="Lato" w:hAnsi="Lato"/>
          <w:i w:val="0"/>
        </w:rPr>
        <w:t xml:space="preserve"> activity and discipline to policies in the </w:t>
      </w:r>
      <w:r w:rsidR="00751753">
        <w:rPr>
          <w:rFonts w:ascii="Lato" w:hAnsi="Lato"/>
          <w:i w:val="0"/>
        </w:rPr>
        <w:t>Board</w:t>
      </w:r>
      <w:r w:rsidRPr="00751753">
        <w:rPr>
          <w:rFonts w:ascii="Lato" w:hAnsi="Lato"/>
          <w:i w:val="0"/>
        </w:rPr>
        <w:t xml:space="preserve"> Process and </w:t>
      </w:r>
      <w:r w:rsidR="00751753">
        <w:rPr>
          <w:rFonts w:ascii="Lato" w:hAnsi="Lato"/>
          <w:i w:val="0"/>
        </w:rPr>
        <w:t>Board</w:t>
      </w:r>
      <w:r w:rsidRPr="00751753">
        <w:rPr>
          <w:rFonts w:ascii="Lato" w:hAnsi="Lato"/>
          <w:i w:val="0"/>
        </w:rPr>
        <w:t>-Senior Minister Relationship categories.</w:t>
      </w:r>
    </w:p>
    <w:p w:rsidR="00E90F14" w:rsidRPr="00751753" w:rsidRDefault="00E90F14">
      <w:pPr>
        <w:pStyle w:val="BodyText"/>
        <w:rPr>
          <w:rFonts w:ascii="Lato" w:hAnsi="Lato"/>
          <w:i w:val="0"/>
        </w:rPr>
      </w:pPr>
    </w:p>
    <w:p w:rsidR="00E90F14" w:rsidRPr="00751753" w:rsidRDefault="00E90F14">
      <w:pPr>
        <w:pStyle w:val="BodyText"/>
        <w:rPr>
          <w:rFonts w:ascii="Lato" w:hAnsi="Lato"/>
          <w:sz w:val="20"/>
          <w:u w:val="single"/>
        </w:rPr>
      </w:pPr>
      <w:r w:rsidRPr="00751753">
        <w:rPr>
          <w:rFonts w:ascii="Lato" w:hAnsi="Lato"/>
          <w:sz w:val="20"/>
          <w:u w:val="single"/>
        </w:rPr>
        <w:t xml:space="preserve">Policy – </w:t>
      </w:r>
      <w:r w:rsidR="00751753">
        <w:rPr>
          <w:rFonts w:ascii="Lato" w:hAnsi="Lato"/>
          <w:sz w:val="20"/>
          <w:u w:val="single"/>
        </w:rPr>
        <w:t>Board</w:t>
      </w:r>
      <w:r w:rsidRPr="00751753">
        <w:rPr>
          <w:rFonts w:ascii="Lato" w:hAnsi="Lato"/>
          <w:sz w:val="20"/>
          <w:u w:val="single"/>
        </w:rPr>
        <w:t xml:space="preserve"> Process</w:t>
      </w:r>
      <w:r w:rsidRPr="00751753">
        <w:rPr>
          <w:rFonts w:ascii="Lato" w:hAnsi="Lato"/>
          <w:sz w:val="20"/>
          <w:u w:val="single"/>
        </w:rPr>
        <w:tab/>
      </w:r>
      <w:r w:rsidRPr="00751753">
        <w:rPr>
          <w:rFonts w:ascii="Lato" w:hAnsi="Lato"/>
          <w:sz w:val="20"/>
          <w:u w:val="single"/>
        </w:rPr>
        <w:tab/>
      </w:r>
      <w:r w:rsidRPr="00751753">
        <w:rPr>
          <w:rFonts w:ascii="Lato" w:hAnsi="Lato"/>
          <w:sz w:val="20"/>
          <w:u w:val="single"/>
        </w:rPr>
        <w:tab/>
        <w:t>Method</w:t>
      </w:r>
      <w:r w:rsidRPr="00751753">
        <w:rPr>
          <w:rFonts w:ascii="Lato" w:hAnsi="Lato"/>
          <w:sz w:val="20"/>
          <w:u w:val="single"/>
        </w:rPr>
        <w:tab/>
        <w:t>Frequency</w:t>
      </w:r>
      <w:r w:rsidRPr="00751753">
        <w:rPr>
          <w:rFonts w:ascii="Lato" w:hAnsi="Lato"/>
          <w:sz w:val="20"/>
          <w:u w:val="single"/>
        </w:rPr>
        <w:tab/>
        <w:t>Month</w:t>
      </w:r>
    </w:p>
    <w:p w:rsidR="00E90F14" w:rsidRPr="00751753" w:rsidRDefault="00E90F14">
      <w:pPr>
        <w:pStyle w:val="BodyText"/>
        <w:rPr>
          <w:rFonts w:ascii="Lato" w:hAnsi="Lato"/>
          <w:i w:val="0"/>
          <w:sz w:val="20"/>
        </w:rPr>
      </w:pPr>
    </w:p>
    <w:p w:rsidR="00E90F14" w:rsidRPr="00751753" w:rsidRDefault="00E90F14">
      <w:pPr>
        <w:pStyle w:val="BodyText"/>
        <w:rPr>
          <w:rFonts w:ascii="Lato" w:hAnsi="Lato"/>
          <w:i w:val="0"/>
          <w:sz w:val="20"/>
        </w:rPr>
      </w:pPr>
      <w:r w:rsidRPr="00751753">
        <w:rPr>
          <w:rFonts w:ascii="Lato" w:hAnsi="Lato"/>
          <w:i w:val="0"/>
          <w:sz w:val="20"/>
        </w:rPr>
        <w:t>Global Commitment</w:t>
      </w:r>
      <w:r w:rsidRPr="00751753">
        <w:rPr>
          <w:rFonts w:ascii="Lato" w:hAnsi="Lato"/>
          <w:i w:val="0"/>
          <w:sz w:val="20"/>
        </w:rPr>
        <w:tab/>
      </w:r>
      <w:r w:rsidRPr="00751753">
        <w:rPr>
          <w:rFonts w:ascii="Lato" w:hAnsi="Lato"/>
          <w:i w:val="0"/>
          <w:sz w:val="20"/>
        </w:rPr>
        <w:tab/>
      </w:r>
      <w:r w:rsidRPr="00751753">
        <w:rPr>
          <w:rFonts w:ascii="Lato" w:hAnsi="Lato"/>
          <w:i w:val="0"/>
          <w:sz w:val="20"/>
        </w:rPr>
        <w:tab/>
      </w:r>
      <w:r w:rsidRPr="00751753">
        <w:rPr>
          <w:rFonts w:ascii="Lato" w:hAnsi="Lato"/>
          <w:i w:val="0"/>
          <w:sz w:val="20"/>
        </w:rPr>
        <w:tab/>
        <w:t>Internal</w:t>
      </w:r>
      <w:r w:rsidRPr="00751753">
        <w:rPr>
          <w:rFonts w:ascii="Lato" w:hAnsi="Lato"/>
          <w:i w:val="0"/>
          <w:sz w:val="20"/>
        </w:rPr>
        <w:tab/>
        <w:t>Annually</w:t>
      </w:r>
      <w:r w:rsidRPr="00751753">
        <w:rPr>
          <w:rFonts w:ascii="Lato" w:hAnsi="Lato"/>
          <w:i w:val="0"/>
          <w:sz w:val="20"/>
        </w:rPr>
        <w:tab/>
        <w:t>May</w:t>
      </w:r>
    </w:p>
    <w:p w:rsidR="00E90F14" w:rsidRPr="00751753" w:rsidRDefault="00E90F14">
      <w:pPr>
        <w:pStyle w:val="BodyText"/>
        <w:rPr>
          <w:rFonts w:ascii="Lato" w:hAnsi="Lato"/>
          <w:i w:val="0"/>
          <w:sz w:val="20"/>
        </w:rPr>
      </w:pPr>
      <w:r w:rsidRPr="00751753">
        <w:rPr>
          <w:rFonts w:ascii="Lato" w:hAnsi="Lato"/>
          <w:i w:val="0"/>
          <w:sz w:val="20"/>
        </w:rPr>
        <w:t>Governing Style</w:t>
      </w:r>
      <w:r w:rsidRPr="00751753">
        <w:rPr>
          <w:rFonts w:ascii="Lato" w:hAnsi="Lato"/>
          <w:i w:val="0"/>
          <w:sz w:val="20"/>
        </w:rPr>
        <w:tab/>
      </w:r>
      <w:r w:rsidRPr="00751753">
        <w:rPr>
          <w:rFonts w:ascii="Lato" w:hAnsi="Lato"/>
          <w:i w:val="0"/>
          <w:sz w:val="20"/>
        </w:rPr>
        <w:tab/>
      </w:r>
      <w:r w:rsidRPr="00751753">
        <w:rPr>
          <w:rFonts w:ascii="Lato" w:hAnsi="Lato"/>
          <w:i w:val="0"/>
          <w:sz w:val="20"/>
        </w:rPr>
        <w:tab/>
      </w:r>
      <w:r w:rsidRPr="00751753">
        <w:rPr>
          <w:rFonts w:ascii="Lato" w:hAnsi="Lato"/>
          <w:i w:val="0"/>
          <w:sz w:val="20"/>
        </w:rPr>
        <w:tab/>
        <w:t>Internal</w:t>
      </w:r>
      <w:r w:rsidRPr="00751753">
        <w:rPr>
          <w:rFonts w:ascii="Lato" w:hAnsi="Lato"/>
          <w:i w:val="0"/>
          <w:sz w:val="20"/>
        </w:rPr>
        <w:tab/>
        <w:t>Annually</w:t>
      </w:r>
      <w:r w:rsidRPr="00751753">
        <w:rPr>
          <w:rFonts w:ascii="Lato" w:hAnsi="Lato"/>
          <w:i w:val="0"/>
          <w:sz w:val="20"/>
        </w:rPr>
        <w:tab/>
        <w:t>May</w:t>
      </w:r>
    </w:p>
    <w:p w:rsidR="00E90F14" w:rsidRPr="00751753" w:rsidRDefault="00751753">
      <w:pPr>
        <w:pStyle w:val="BodyText"/>
        <w:rPr>
          <w:rFonts w:ascii="Lato" w:hAnsi="Lato"/>
          <w:i w:val="0"/>
          <w:sz w:val="20"/>
        </w:rPr>
      </w:pPr>
      <w:r>
        <w:rPr>
          <w:rFonts w:ascii="Lato" w:hAnsi="Lato"/>
          <w:i w:val="0"/>
          <w:sz w:val="20"/>
        </w:rPr>
        <w:t>Board</w:t>
      </w:r>
      <w:r w:rsidR="00E90F14" w:rsidRPr="00751753">
        <w:rPr>
          <w:rFonts w:ascii="Lato" w:hAnsi="Lato"/>
          <w:i w:val="0"/>
          <w:sz w:val="20"/>
        </w:rPr>
        <w:t xml:space="preserve"> Job Description</w:t>
      </w:r>
      <w:r w:rsidR="00E90F14" w:rsidRPr="00751753">
        <w:rPr>
          <w:rFonts w:ascii="Lato" w:hAnsi="Lato"/>
          <w:i w:val="0"/>
          <w:sz w:val="20"/>
        </w:rPr>
        <w:tab/>
      </w:r>
      <w:r w:rsidR="00E90F14" w:rsidRPr="00751753">
        <w:rPr>
          <w:rFonts w:ascii="Lato" w:hAnsi="Lato"/>
          <w:i w:val="0"/>
          <w:sz w:val="20"/>
        </w:rPr>
        <w:tab/>
      </w:r>
      <w:r w:rsidR="00E90F14" w:rsidRPr="00751753">
        <w:rPr>
          <w:rFonts w:ascii="Lato" w:hAnsi="Lato"/>
          <w:i w:val="0"/>
          <w:sz w:val="20"/>
        </w:rPr>
        <w:tab/>
        <w:t>Internal</w:t>
      </w:r>
      <w:r w:rsidR="00E90F14" w:rsidRPr="00751753">
        <w:rPr>
          <w:rFonts w:ascii="Lato" w:hAnsi="Lato"/>
          <w:i w:val="0"/>
          <w:sz w:val="20"/>
        </w:rPr>
        <w:tab/>
        <w:t>Annually</w:t>
      </w:r>
      <w:r w:rsidR="00E90F14" w:rsidRPr="00751753">
        <w:rPr>
          <w:rFonts w:ascii="Lato" w:hAnsi="Lato"/>
          <w:i w:val="0"/>
          <w:sz w:val="20"/>
        </w:rPr>
        <w:tab/>
        <w:t>May</w:t>
      </w:r>
    </w:p>
    <w:p w:rsidR="00E90F14" w:rsidRPr="00751753" w:rsidRDefault="00E90F14">
      <w:pPr>
        <w:pStyle w:val="BodyText"/>
        <w:rPr>
          <w:rFonts w:ascii="Lato" w:hAnsi="Lato"/>
          <w:i w:val="0"/>
          <w:sz w:val="20"/>
        </w:rPr>
      </w:pPr>
      <w:r w:rsidRPr="00751753">
        <w:rPr>
          <w:rFonts w:ascii="Lato" w:hAnsi="Lato"/>
          <w:i w:val="0"/>
          <w:sz w:val="20"/>
        </w:rPr>
        <w:t>Chairperson’s Role</w:t>
      </w:r>
      <w:r w:rsidRPr="00751753">
        <w:rPr>
          <w:rFonts w:ascii="Lato" w:hAnsi="Lato"/>
          <w:i w:val="0"/>
          <w:sz w:val="20"/>
        </w:rPr>
        <w:tab/>
      </w:r>
      <w:r w:rsidRPr="00751753">
        <w:rPr>
          <w:rFonts w:ascii="Lato" w:hAnsi="Lato"/>
          <w:i w:val="0"/>
          <w:sz w:val="20"/>
        </w:rPr>
        <w:tab/>
      </w:r>
      <w:r w:rsidRPr="00751753">
        <w:rPr>
          <w:rFonts w:ascii="Lato" w:hAnsi="Lato"/>
          <w:i w:val="0"/>
          <w:sz w:val="20"/>
        </w:rPr>
        <w:tab/>
      </w:r>
      <w:r w:rsidRPr="00751753">
        <w:rPr>
          <w:rFonts w:ascii="Lato" w:hAnsi="Lato"/>
          <w:i w:val="0"/>
          <w:sz w:val="20"/>
        </w:rPr>
        <w:tab/>
        <w:t>Internal</w:t>
      </w:r>
      <w:r w:rsidRPr="00751753">
        <w:rPr>
          <w:rFonts w:ascii="Lato" w:hAnsi="Lato"/>
          <w:i w:val="0"/>
          <w:sz w:val="20"/>
        </w:rPr>
        <w:tab/>
        <w:t>Annually</w:t>
      </w:r>
      <w:r w:rsidRPr="00751753">
        <w:rPr>
          <w:rFonts w:ascii="Lato" w:hAnsi="Lato"/>
          <w:i w:val="0"/>
          <w:sz w:val="20"/>
        </w:rPr>
        <w:tab/>
        <w:t>May</w:t>
      </w:r>
    </w:p>
    <w:p w:rsidR="00E90F14" w:rsidRPr="00751753" w:rsidRDefault="00751753">
      <w:pPr>
        <w:pStyle w:val="BodyText"/>
        <w:rPr>
          <w:rFonts w:ascii="Lato" w:hAnsi="Lato"/>
          <w:i w:val="0"/>
          <w:sz w:val="20"/>
        </w:rPr>
      </w:pPr>
      <w:r>
        <w:rPr>
          <w:rFonts w:ascii="Lato" w:hAnsi="Lato"/>
          <w:i w:val="0"/>
          <w:sz w:val="20"/>
        </w:rPr>
        <w:t>Board</w:t>
      </w:r>
      <w:r w:rsidR="00E90F14" w:rsidRPr="00751753">
        <w:rPr>
          <w:rFonts w:ascii="Lato" w:hAnsi="Lato"/>
          <w:i w:val="0"/>
          <w:sz w:val="20"/>
        </w:rPr>
        <w:t xml:space="preserve"> Members’ Code of Conduct</w:t>
      </w:r>
      <w:r w:rsidR="00E90F14" w:rsidRPr="00751753">
        <w:rPr>
          <w:rFonts w:ascii="Lato" w:hAnsi="Lato"/>
          <w:i w:val="0"/>
          <w:sz w:val="20"/>
        </w:rPr>
        <w:tab/>
      </w:r>
      <w:r w:rsidR="00E90F14" w:rsidRPr="00751753">
        <w:rPr>
          <w:rFonts w:ascii="Lato" w:hAnsi="Lato"/>
          <w:i w:val="0"/>
          <w:sz w:val="20"/>
        </w:rPr>
        <w:tab/>
        <w:t>Internal</w:t>
      </w:r>
      <w:r w:rsidR="00E90F14" w:rsidRPr="00751753">
        <w:rPr>
          <w:rFonts w:ascii="Lato" w:hAnsi="Lato"/>
          <w:i w:val="0"/>
          <w:sz w:val="20"/>
        </w:rPr>
        <w:tab/>
        <w:t>Annually</w:t>
      </w:r>
      <w:r w:rsidR="00E90F14" w:rsidRPr="00751753">
        <w:rPr>
          <w:rFonts w:ascii="Lato" w:hAnsi="Lato"/>
          <w:i w:val="0"/>
          <w:sz w:val="20"/>
        </w:rPr>
        <w:tab/>
        <w:t>June</w:t>
      </w:r>
    </w:p>
    <w:p w:rsidR="00E90F14" w:rsidRPr="00751753" w:rsidRDefault="00751753">
      <w:pPr>
        <w:pStyle w:val="BodyText"/>
        <w:rPr>
          <w:rFonts w:ascii="Lato" w:hAnsi="Lato"/>
          <w:i w:val="0"/>
          <w:sz w:val="20"/>
        </w:rPr>
      </w:pPr>
      <w:r>
        <w:rPr>
          <w:rFonts w:ascii="Lato" w:hAnsi="Lato"/>
          <w:i w:val="0"/>
          <w:sz w:val="20"/>
        </w:rPr>
        <w:t>Board</w:t>
      </w:r>
      <w:r w:rsidR="00E90F14" w:rsidRPr="00751753">
        <w:rPr>
          <w:rFonts w:ascii="Lato" w:hAnsi="Lato"/>
          <w:i w:val="0"/>
          <w:sz w:val="20"/>
        </w:rPr>
        <w:t xml:space="preserve"> Taskforce Principles</w:t>
      </w:r>
      <w:r w:rsidR="00E90F14" w:rsidRPr="00751753">
        <w:rPr>
          <w:rFonts w:ascii="Lato" w:hAnsi="Lato"/>
          <w:i w:val="0"/>
          <w:sz w:val="20"/>
        </w:rPr>
        <w:tab/>
      </w:r>
      <w:r w:rsidR="00E90F14" w:rsidRPr="00751753">
        <w:rPr>
          <w:rFonts w:ascii="Lato" w:hAnsi="Lato"/>
          <w:i w:val="0"/>
          <w:sz w:val="20"/>
        </w:rPr>
        <w:tab/>
      </w:r>
      <w:r w:rsidR="00E90F14" w:rsidRPr="00751753">
        <w:rPr>
          <w:rFonts w:ascii="Lato" w:hAnsi="Lato"/>
          <w:i w:val="0"/>
          <w:sz w:val="20"/>
        </w:rPr>
        <w:tab/>
        <w:t>Internal</w:t>
      </w:r>
      <w:r w:rsidR="00E90F14" w:rsidRPr="00751753">
        <w:rPr>
          <w:rFonts w:ascii="Lato" w:hAnsi="Lato"/>
          <w:i w:val="0"/>
          <w:sz w:val="20"/>
        </w:rPr>
        <w:tab/>
        <w:t>Annually</w:t>
      </w:r>
      <w:r w:rsidR="00E90F14" w:rsidRPr="00751753">
        <w:rPr>
          <w:rFonts w:ascii="Lato" w:hAnsi="Lato"/>
          <w:i w:val="0"/>
          <w:sz w:val="20"/>
        </w:rPr>
        <w:tab/>
        <w:t>June</w:t>
      </w:r>
    </w:p>
    <w:p w:rsidR="00E90F14" w:rsidRPr="00751753" w:rsidRDefault="00E90F14">
      <w:pPr>
        <w:pStyle w:val="BodyText"/>
        <w:rPr>
          <w:rFonts w:ascii="Lato" w:hAnsi="Lato"/>
          <w:i w:val="0"/>
          <w:sz w:val="20"/>
        </w:rPr>
      </w:pPr>
    </w:p>
    <w:p w:rsidR="00E90F14" w:rsidRPr="00751753" w:rsidRDefault="00E90F14">
      <w:pPr>
        <w:pStyle w:val="BodyText"/>
        <w:rPr>
          <w:rFonts w:ascii="Lato" w:hAnsi="Lato"/>
          <w:i w:val="0"/>
          <w:sz w:val="20"/>
        </w:rPr>
      </w:pPr>
    </w:p>
    <w:p w:rsidR="00E90F14" w:rsidRPr="00751753" w:rsidRDefault="00E90F14">
      <w:pPr>
        <w:pStyle w:val="BodyText"/>
        <w:rPr>
          <w:rFonts w:ascii="Lato" w:hAnsi="Lato"/>
          <w:i w:val="0"/>
          <w:sz w:val="20"/>
        </w:rPr>
      </w:pPr>
    </w:p>
    <w:p w:rsidR="00E90F14" w:rsidRPr="00751753" w:rsidRDefault="00E90F14">
      <w:pPr>
        <w:pStyle w:val="BodyText"/>
        <w:rPr>
          <w:rFonts w:ascii="Lato" w:hAnsi="Lato"/>
          <w:i w:val="0"/>
          <w:sz w:val="20"/>
        </w:rPr>
      </w:pPr>
    </w:p>
    <w:p w:rsidR="00E90F14" w:rsidRPr="00751753" w:rsidRDefault="00E90F14">
      <w:pPr>
        <w:pStyle w:val="BodyText"/>
        <w:rPr>
          <w:rFonts w:ascii="Lato" w:hAnsi="Lato"/>
          <w:i w:val="0"/>
          <w:sz w:val="20"/>
        </w:rPr>
      </w:pPr>
    </w:p>
    <w:p w:rsidR="00E90F14" w:rsidRPr="00751753" w:rsidRDefault="00E90F14">
      <w:pPr>
        <w:pStyle w:val="BodyText"/>
        <w:rPr>
          <w:rFonts w:ascii="Lato" w:hAnsi="Lato"/>
          <w:i w:val="0"/>
          <w:sz w:val="2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t>POLICY TYPE: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r>
      <w:r w:rsidR="00751753">
        <w:rPr>
          <w:rFonts w:ascii="Lato" w:hAnsi="Lato"/>
          <w:b/>
          <w:i w:val="0"/>
        </w:rPr>
        <w:t>BOARD</w:t>
      </w:r>
      <w:r w:rsidRPr="00751753">
        <w:rPr>
          <w:rFonts w:ascii="Lato" w:hAnsi="Lato"/>
          <w:b/>
          <w:i w:val="0"/>
        </w:rPr>
        <w:t xml:space="preserve"> PROCESS</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t>POLICY TITLE: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r>
      <w:r w:rsidR="00751753">
        <w:rPr>
          <w:rFonts w:ascii="Lato" w:hAnsi="Lato"/>
          <w:b/>
          <w:i w:val="0"/>
        </w:rPr>
        <w:t>BOARD</w:t>
      </w:r>
      <w:r w:rsidRPr="00751753">
        <w:rPr>
          <w:rFonts w:ascii="Lato" w:hAnsi="Lato"/>
          <w:b/>
          <w:i w:val="0"/>
        </w:rPr>
        <w:t xml:space="preserve"> JOB DESCRIPTION</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 xml:space="preserve">The role of the </w:t>
      </w:r>
      <w:r w:rsidR="00751753">
        <w:rPr>
          <w:rFonts w:ascii="Lato" w:hAnsi="Lato"/>
        </w:rPr>
        <w:t>Board</w:t>
      </w:r>
      <w:r w:rsidRPr="00751753">
        <w:rPr>
          <w:rFonts w:ascii="Lato" w:hAnsi="Lato"/>
        </w:rPr>
        <w:t xml:space="preserve"> is to represent the </w:t>
      </w:r>
      <w:smartTag w:uri="urn:schemas-microsoft-com:office:smarttags" w:element="place">
        <w:smartTag w:uri="urn:schemas-microsoft-com:office:smarttags" w:element="PlaceName">
          <w:r w:rsidR="004543B6" w:rsidRPr="00751753">
            <w:rPr>
              <w:rFonts w:ascii="Lato" w:hAnsi="Lato"/>
            </w:rPr>
            <w:t>Christian</w:t>
          </w:r>
        </w:smartTag>
        <w:r w:rsidR="004543B6" w:rsidRPr="00751753">
          <w:rPr>
            <w:rFonts w:ascii="Lato" w:hAnsi="Lato"/>
          </w:rPr>
          <w:t xml:space="preserve"> </w:t>
        </w:r>
        <w:smartTag w:uri="urn:schemas-microsoft-com:office:smarttags" w:element="PlaceName">
          <w:r w:rsidR="004543B6" w:rsidRPr="00751753">
            <w:rPr>
              <w:rFonts w:ascii="Lato" w:hAnsi="Lato"/>
            </w:rPr>
            <w:t>City</w:t>
          </w:r>
        </w:smartTag>
        <w:r w:rsidR="004543B6" w:rsidRPr="00751753">
          <w:rPr>
            <w:rFonts w:ascii="Lato" w:hAnsi="Lato"/>
          </w:rPr>
          <w:t xml:space="preserve"> </w:t>
        </w:r>
        <w:smartTag w:uri="urn:schemas-microsoft-com:office:smarttags" w:element="PlaceType">
          <w:r w:rsidR="004543B6" w:rsidRPr="00751753">
            <w:rPr>
              <w:rFonts w:ascii="Lato" w:hAnsi="Lato"/>
            </w:rPr>
            <w:t>Church</w:t>
          </w:r>
        </w:smartTag>
        <w:r w:rsidR="004543B6" w:rsidRPr="00751753">
          <w:rPr>
            <w:rFonts w:ascii="Lato" w:hAnsi="Lato"/>
          </w:rPr>
          <w:t xml:space="preserve"> </w:t>
        </w:r>
        <w:smartTag w:uri="urn:schemas-microsoft-com:office:smarttags" w:element="PlaceName">
          <w:r w:rsidR="004543B6" w:rsidRPr="00751753">
            <w:rPr>
              <w:rFonts w:ascii="Lato" w:hAnsi="Lato"/>
            </w:rPr>
            <w:t>Hepburn</w:t>
          </w:r>
        </w:smartTag>
        <w:r w:rsidR="004543B6" w:rsidRPr="00751753">
          <w:rPr>
            <w:rFonts w:ascii="Lato" w:hAnsi="Lato"/>
          </w:rPr>
          <w:t xml:space="preserve"> </w:t>
        </w:r>
        <w:smartTag w:uri="urn:schemas-microsoft-com:office:smarttags" w:element="PlaceType">
          <w:r w:rsidR="004543B6" w:rsidRPr="00751753">
            <w:rPr>
              <w:rFonts w:ascii="Lato" w:hAnsi="Lato"/>
            </w:rPr>
            <w:t>Heights</w:t>
          </w:r>
        </w:smartTag>
      </w:smartTag>
      <w:r w:rsidRPr="00751753">
        <w:rPr>
          <w:rFonts w:ascii="Lato" w:hAnsi="Lato"/>
        </w:rPr>
        <w:t xml:space="preserve"> in determining and demanding appropriate organisational performance.</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r w:rsidRPr="00751753">
        <w:rPr>
          <w:rFonts w:ascii="Lato" w:hAnsi="Lato"/>
          <w:i w:val="0"/>
        </w:rPr>
        <w:t xml:space="preserve">Accordingly, the </w:t>
      </w:r>
      <w:r w:rsidR="00751753">
        <w:rPr>
          <w:rFonts w:ascii="Lato" w:hAnsi="Lato"/>
          <w:i w:val="0"/>
        </w:rPr>
        <w:t>Board</w:t>
      </w:r>
      <w:r w:rsidRPr="00751753">
        <w:rPr>
          <w:rFonts w:ascii="Lato" w:hAnsi="Lato"/>
          <w:i w:val="0"/>
        </w:rPr>
        <w:t xml:space="preserve"> will</w:t>
      </w:r>
    </w:p>
    <w:p w:rsidR="00E90F14" w:rsidRPr="00751753" w:rsidRDefault="00E90F14">
      <w:pPr>
        <w:pStyle w:val="BodyText"/>
        <w:rPr>
          <w:rFonts w:ascii="Lato" w:hAnsi="Lato"/>
          <w:i w:val="0"/>
        </w:rPr>
      </w:pPr>
    </w:p>
    <w:p w:rsidR="00E90F14" w:rsidRPr="00751753" w:rsidRDefault="00E90F14">
      <w:pPr>
        <w:pStyle w:val="BodyText"/>
        <w:numPr>
          <w:ilvl w:val="0"/>
          <w:numId w:val="9"/>
        </w:numPr>
        <w:rPr>
          <w:rFonts w:ascii="Lato" w:hAnsi="Lato"/>
          <w:i w:val="0"/>
        </w:rPr>
      </w:pPr>
      <w:r w:rsidRPr="00751753">
        <w:rPr>
          <w:rFonts w:ascii="Lato" w:hAnsi="Lato"/>
          <w:i w:val="0"/>
        </w:rPr>
        <w:t xml:space="preserve">Provide oversight of the </w:t>
      </w:r>
      <w:smartTag w:uri="urn:schemas-microsoft-com:office:smarttags" w:element="place">
        <w:smartTag w:uri="urn:schemas-microsoft-com:office:smarttags" w:element="PlaceName">
          <w:r w:rsidR="004543B6" w:rsidRPr="00751753">
            <w:rPr>
              <w:rFonts w:ascii="Lato" w:hAnsi="Lato"/>
              <w:i w:val="0"/>
            </w:rPr>
            <w:t>Christian</w:t>
          </w:r>
        </w:smartTag>
        <w:r w:rsidR="004543B6" w:rsidRPr="00751753">
          <w:rPr>
            <w:rFonts w:ascii="Lato" w:hAnsi="Lato"/>
            <w:i w:val="0"/>
          </w:rPr>
          <w:t xml:space="preserve"> </w:t>
        </w:r>
        <w:smartTag w:uri="urn:schemas-microsoft-com:office:smarttags" w:element="PlaceName">
          <w:r w:rsidR="004543B6" w:rsidRPr="00751753">
            <w:rPr>
              <w:rFonts w:ascii="Lato" w:hAnsi="Lato"/>
              <w:i w:val="0"/>
            </w:rPr>
            <w:t>City</w:t>
          </w:r>
        </w:smartTag>
        <w:r w:rsidR="004543B6" w:rsidRPr="00751753">
          <w:rPr>
            <w:rFonts w:ascii="Lato" w:hAnsi="Lato"/>
            <w:i w:val="0"/>
          </w:rPr>
          <w:t xml:space="preserve"> </w:t>
        </w:r>
        <w:smartTag w:uri="urn:schemas-microsoft-com:office:smarttags" w:element="PlaceType">
          <w:r w:rsidR="004543B6" w:rsidRPr="00751753">
            <w:rPr>
              <w:rFonts w:ascii="Lato" w:hAnsi="Lato"/>
              <w:i w:val="0"/>
            </w:rPr>
            <w:t>Church</w:t>
          </w:r>
        </w:smartTag>
        <w:r w:rsidR="004543B6" w:rsidRPr="00751753">
          <w:rPr>
            <w:rFonts w:ascii="Lato" w:hAnsi="Lato"/>
            <w:i w:val="0"/>
          </w:rPr>
          <w:t xml:space="preserve"> </w:t>
        </w:r>
        <w:smartTag w:uri="urn:schemas-microsoft-com:office:smarttags" w:element="PlaceName">
          <w:r w:rsidR="004543B6" w:rsidRPr="00751753">
            <w:rPr>
              <w:rFonts w:ascii="Lato" w:hAnsi="Lato"/>
              <w:i w:val="0"/>
            </w:rPr>
            <w:t>Hepburn</w:t>
          </w:r>
        </w:smartTag>
        <w:r w:rsidR="004543B6" w:rsidRPr="00751753">
          <w:rPr>
            <w:rFonts w:ascii="Lato" w:hAnsi="Lato"/>
            <w:i w:val="0"/>
          </w:rPr>
          <w:t xml:space="preserve"> </w:t>
        </w:r>
        <w:smartTag w:uri="urn:schemas-microsoft-com:office:smarttags" w:element="PlaceType">
          <w:r w:rsidR="004543B6" w:rsidRPr="00751753">
            <w:rPr>
              <w:rFonts w:ascii="Lato" w:hAnsi="Lato"/>
              <w:i w:val="0"/>
            </w:rPr>
            <w:t>Heights</w:t>
          </w:r>
        </w:smartTag>
      </w:smartTag>
      <w:r w:rsidRPr="00751753">
        <w:rPr>
          <w:rFonts w:ascii="Lato" w:hAnsi="Lato"/>
          <w:i w:val="0"/>
        </w:rPr>
        <w:t>.</w:t>
      </w:r>
    </w:p>
    <w:p w:rsidR="00E90F14" w:rsidRPr="00751753" w:rsidRDefault="00E90F14">
      <w:pPr>
        <w:pStyle w:val="BodyText"/>
        <w:numPr>
          <w:ilvl w:val="0"/>
          <w:numId w:val="9"/>
        </w:numPr>
        <w:rPr>
          <w:rFonts w:ascii="Lato" w:hAnsi="Lato"/>
          <w:i w:val="0"/>
        </w:rPr>
      </w:pPr>
      <w:r w:rsidRPr="00751753">
        <w:rPr>
          <w:rFonts w:ascii="Lato" w:hAnsi="Lato"/>
          <w:i w:val="0"/>
        </w:rPr>
        <w:t>Produce written governing policies that, at the broadest levels, address each category of organisational decision.</w:t>
      </w:r>
    </w:p>
    <w:p w:rsidR="00E90F14" w:rsidRPr="00751753" w:rsidRDefault="00E90F14">
      <w:pPr>
        <w:pStyle w:val="BodyText"/>
        <w:numPr>
          <w:ilvl w:val="0"/>
          <w:numId w:val="10"/>
        </w:numPr>
        <w:tabs>
          <w:tab w:val="clear" w:pos="360"/>
          <w:tab w:val="num" w:pos="720"/>
        </w:tabs>
        <w:ind w:left="720"/>
        <w:rPr>
          <w:rFonts w:ascii="Lato" w:hAnsi="Lato"/>
          <w:i w:val="0"/>
        </w:rPr>
      </w:pPr>
      <w:r w:rsidRPr="00751753">
        <w:rPr>
          <w:rFonts w:ascii="Lato" w:hAnsi="Lato"/>
        </w:rPr>
        <w:t xml:space="preserve">Ends: </w:t>
      </w:r>
      <w:r w:rsidRPr="00751753">
        <w:rPr>
          <w:rFonts w:ascii="Lato" w:hAnsi="Lato"/>
          <w:i w:val="0"/>
        </w:rPr>
        <w:t>Organisation benefits, outcomes, recipients, and their relative worth (what good for which recipients at what cost).</w:t>
      </w:r>
    </w:p>
    <w:p w:rsidR="00E90F14" w:rsidRPr="00751753" w:rsidRDefault="00E90F14">
      <w:pPr>
        <w:pStyle w:val="BodyText"/>
        <w:numPr>
          <w:ilvl w:val="0"/>
          <w:numId w:val="10"/>
        </w:numPr>
        <w:tabs>
          <w:tab w:val="clear" w:pos="360"/>
          <w:tab w:val="num" w:pos="720"/>
        </w:tabs>
        <w:ind w:left="720"/>
        <w:rPr>
          <w:rFonts w:ascii="Lato" w:hAnsi="Lato"/>
          <w:i w:val="0"/>
        </w:rPr>
      </w:pPr>
      <w:r w:rsidRPr="00751753">
        <w:rPr>
          <w:rFonts w:ascii="Lato" w:hAnsi="Lato"/>
        </w:rPr>
        <w:t xml:space="preserve">Senior Minister Limitations: </w:t>
      </w:r>
      <w:r w:rsidRPr="00751753">
        <w:rPr>
          <w:rFonts w:ascii="Lato" w:hAnsi="Lato"/>
          <w:i w:val="0"/>
        </w:rPr>
        <w:t>Constraints on executive authority that establish the prudence and ethics boundaries within which all executive activity and decisions must take place.</w:t>
      </w:r>
    </w:p>
    <w:p w:rsidR="00E90F14" w:rsidRPr="00751753" w:rsidRDefault="00751753">
      <w:pPr>
        <w:pStyle w:val="BodyText"/>
        <w:numPr>
          <w:ilvl w:val="0"/>
          <w:numId w:val="10"/>
        </w:numPr>
        <w:tabs>
          <w:tab w:val="clear" w:pos="360"/>
          <w:tab w:val="num" w:pos="720"/>
        </w:tabs>
        <w:ind w:left="720"/>
        <w:rPr>
          <w:rFonts w:ascii="Lato" w:hAnsi="Lato"/>
          <w:i w:val="0"/>
        </w:rPr>
      </w:pPr>
      <w:r>
        <w:rPr>
          <w:rFonts w:ascii="Lato" w:hAnsi="Lato"/>
        </w:rPr>
        <w:t>Board</w:t>
      </w:r>
      <w:r w:rsidR="00E90F14" w:rsidRPr="00751753">
        <w:rPr>
          <w:rFonts w:ascii="Lato" w:hAnsi="Lato"/>
        </w:rPr>
        <w:t xml:space="preserve"> process:</w:t>
      </w:r>
      <w:r w:rsidR="00E90F14" w:rsidRPr="00751753">
        <w:rPr>
          <w:rFonts w:ascii="Lato" w:hAnsi="Lato"/>
          <w:i w:val="0"/>
        </w:rPr>
        <w:t xml:space="preserve"> Specification of how the </w:t>
      </w:r>
      <w:r>
        <w:rPr>
          <w:rFonts w:ascii="Lato" w:hAnsi="Lato"/>
          <w:i w:val="0"/>
        </w:rPr>
        <w:t>Board</w:t>
      </w:r>
      <w:r w:rsidR="00E90F14" w:rsidRPr="00751753">
        <w:rPr>
          <w:rFonts w:ascii="Lato" w:hAnsi="Lato"/>
          <w:i w:val="0"/>
        </w:rPr>
        <w:t xml:space="preserve"> conceives, carries out, and monitors its own task.</w:t>
      </w:r>
    </w:p>
    <w:p w:rsidR="00E90F14" w:rsidRPr="00751753" w:rsidRDefault="00751753">
      <w:pPr>
        <w:pStyle w:val="BodyText"/>
        <w:numPr>
          <w:ilvl w:val="0"/>
          <w:numId w:val="10"/>
        </w:numPr>
        <w:tabs>
          <w:tab w:val="clear" w:pos="360"/>
          <w:tab w:val="num" w:pos="720"/>
        </w:tabs>
        <w:ind w:left="720"/>
        <w:rPr>
          <w:rFonts w:ascii="Lato" w:hAnsi="Lato"/>
          <w:i w:val="0"/>
        </w:rPr>
      </w:pPr>
      <w:r>
        <w:rPr>
          <w:rFonts w:ascii="Lato" w:hAnsi="Lato"/>
        </w:rPr>
        <w:t>Board</w:t>
      </w:r>
      <w:r w:rsidR="00E90F14" w:rsidRPr="00751753">
        <w:rPr>
          <w:rFonts w:ascii="Lato" w:hAnsi="Lato"/>
        </w:rPr>
        <w:t xml:space="preserve">-Senior Minister Relationship: </w:t>
      </w:r>
      <w:r w:rsidR="00E90F14" w:rsidRPr="00751753">
        <w:rPr>
          <w:rFonts w:ascii="Lato" w:hAnsi="Lato"/>
          <w:i w:val="0"/>
        </w:rPr>
        <w:t xml:space="preserve">How power is </w:t>
      </w:r>
      <w:proofErr w:type="gramStart"/>
      <w:r w:rsidR="00E90F14" w:rsidRPr="00751753">
        <w:rPr>
          <w:rFonts w:ascii="Lato" w:hAnsi="Lato"/>
          <w:i w:val="0"/>
        </w:rPr>
        <w:t>delegated</w:t>
      </w:r>
      <w:proofErr w:type="gramEnd"/>
      <w:r w:rsidR="00E90F14" w:rsidRPr="00751753">
        <w:rPr>
          <w:rFonts w:ascii="Lato" w:hAnsi="Lato"/>
          <w:i w:val="0"/>
        </w:rPr>
        <w:t xml:space="preserve"> and its proper use monitored; the Senior Minister role, authority, and accountability.</w:t>
      </w:r>
    </w:p>
    <w:p w:rsidR="00E90F14" w:rsidRPr="00751753" w:rsidRDefault="00E90F14">
      <w:pPr>
        <w:pStyle w:val="BodyText"/>
        <w:numPr>
          <w:ilvl w:val="0"/>
          <w:numId w:val="9"/>
        </w:numPr>
        <w:rPr>
          <w:rFonts w:ascii="Lato" w:hAnsi="Lato"/>
          <w:i w:val="0"/>
        </w:rPr>
      </w:pPr>
      <w:r w:rsidRPr="00751753">
        <w:rPr>
          <w:rFonts w:ascii="Lato" w:hAnsi="Lato"/>
          <w:i w:val="0"/>
        </w:rPr>
        <w:t>Provide assurance of Senior Minister performance (against policies in 2a and 2b).</w:t>
      </w:r>
    </w:p>
    <w:p w:rsidR="00E90F14" w:rsidRPr="00751753" w:rsidRDefault="00E90F14">
      <w:pPr>
        <w:pStyle w:val="BodyText"/>
        <w:rPr>
          <w:rFonts w:ascii="Lato" w:hAnsi="Lato"/>
          <w:i w:val="0"/>
        </w:rPr>
      </w:pPr>
      <w:r w:rsidRPr="00751753">
        <w:rPr>
          <w:rFonts w:ascii="Lato" w:hAnsi="Lato"/>
          <w:i w:val="0"/>
        </w:rPr>
        <w:br w:type="page"/>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t>POLICY TYPE: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r>
      <w:r w:rsidR="00751753">
        <w:rPr>
          <w:rFonts w:ascii="Lato" w:hAnsi="Lato"/>
          <w:b/>
          <w:i w:val="0"/>
        </w:rPr>
        <w:t>BOARD</w:t>
      </w:r>
      <w:r w:rsidRPr="00751753">
        <w:rPr>
          <w:rFonts w:ascii="Lato" w:hAnsi="Lato"/>
          <w:b/>
          <w:i w:val="0"/>
        </w:rPr>
        <w:t xml:space="preserve"> PROCESS</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t>POLICY TITLE: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t>CHAIRPERSON’S ROLE</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 xml:space="preserve">The chairperson assures the integrity of the </w:t>
      </w:r>
      <w:r w:rsidR="00751753">
        <w:rPr>
          <w:rFonts w:ascii="Lato" w:hAnsi="Lato"/>
        </w:rPr>
        <w:t>Board</w:t>
      </w:r>
      <w:r w:rsidRPr="00751753">
        <w:rPr>
          <w:rFonts w:ascii="Lato" w:hAnsi="Lato"/>
        </w:rPr>
        <w:t xml:space="preserve">’s process and occasionally represents the </w:t>
      </w:r>
      <w:r w:rsidR="00751753">
        <w:rPr>
          <w:rFonts w:ascii="Lato" w:hAnsi="Lato"/>
        </w:rPr>
        <w:t>Board</w:t>
      </w:r>
      <w:r w:rsidRPr="00751753">
        <w:rPr>
          <w:rFonts w:ascii="Lato" w:hAnsi="Lato"/>
        </w:rPr>
        <w:t xml:space="preserve"> to outside parties.</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r w:rsidRPr="00751753">
        <w:rPr>
          <w:rFonts w:ascii="Lato" w:hAnsi="Lato"/>
          <w:i w:val="0"/>
        </w:rPr>
        <w:t>Accordingly,</w:t>
      </w:r>
    </w:p>
    <w:p w:rsidR="00E90F14" w:rsidRPr="00751753" w:rsidRDefault="00E90F14">
      <w:pPr>
        <w:pStyle w:val="BodyText"/>
        <w:rPr>
          <w:rFonts w:ascii="Lato" w:hAnsi="Lato"/>
          <w:i w:val="0"/>
        </w:rPr>
      </w:pPr>
    </w:p>
    <w:p w:rsidR="00E90F14" w:rsidRPr="00751753" w:rsidRDefault="00E90F14">
      <w:pPr>
        <w:pStyle w:val="BodyText"/>
        <w:numPr>
          <w:ilvl w:val="0"/>
          <w:numId w:val="11"/>
        </w:numPr>
        <w:rPr>
          <w:rFonts w:ascii="Lato" w:hAnsi="Lato"/>
          <w:i w:val="0"/>
        </w:rPr>
      </w:pPr>
      <w:r w:rsidRPr="00751753">
        <w:rPr>
          <w:rFonts w:ascii="Lato" w:hAnsi="Lato"/>
          <w:i w:val="0"/>
        </w:rPr>
        <w:t xml:space="preserve">The chairperson ensures that the </w:t>
      </w:r>
      <w:r w:rsidR="00751753">
        <w:rPr>
          <w:rFonts w:ascii="Lato" w:hAnsi="Lato"/>
          <w:i w:val="0"/>
        </w:rPr>
        <w:t>Board</w:t>
      </w:r>
      <w:r w:rsidRPr="00751753">
        <w:rPr>
          <w:rFonts w:ascii="Lato" w:hAnsi="Lato"/>
          <w:i w:val="0"/>
        </w:rPr>
        <w:t xml:space="preserve"> behaves consistently with its own rules and those legitimately imposed upon it from outside the organisation.</w:t>
      </w:r>
    </w:p>
    <w:p w:rsidR="00E90F14" w:rsidRPr="00751753" w:rsidRDefault="00E90F14" w:rsidP="0039519F">
      <w:pPr>
        <w:pStyle w:val="BodyText"/>
        <w:numPr>
          <w:ilvl w:val="0"/>
          <w:numId w:val="31"/>
        </w:numPr>
        <w:tabs>
          <w:tab w:val="clear" w:pos="360"/>
          <w:tab w:val="num" w:pos="1080"/>
        </w:tabs>
        <w:ind w:left="1080"/>
        <w:rPr>
          <w:rFonts w:ascii="Lato" w:hAnsi="Lato"/>
          <w:i w:val="0"/>
        </w:rPr>
      </w:pPr>
      <w:r w:rsidRPr="00751753">
        <w:rPr>
          <w:rFonts w:ascii="Lato" w:hAnsi="Lato"/>
          <w:i w:val="0"/>
        </w:rPr>
        <w:t xml:space="preserve">Meeting discussion content will be only those issues which, according to </w:t>
      </w:r>
      <w:r w:rsidR="00751753">
        <w:rPr>
          <w:rFonts w:ascii="Lato" w:hAnsi="Lato"/>
          <w:i w:val="0"/>
        </w:rPr>
        <w:t>Board</w:t>
      </w:r>
      <w:r w:rsidRPr="00751753">
        <w:rPr>
          <w:rFonts w:ascii="Lato" w:hAnsi="Lato"/>
          <w:i w:val="0"/>
        </w:rPr>
        <w:t xml:space="preserve"> policy, clearly belong to the </w:t>
      </w:r>
      <w:r w:rsidR="00751753">
        <w:rPr>
          <w:rFonts w:ascii="Lato" w:hAnsi="Lato"/>
          <w:i w:val="0"/>
        </w:rPr>
        <w:t>Board</w:t>
      </w:r>
      <w:r w:rsidRPr="00751753">
        <w:rPr>
          <w:rFonts w:ascii="Lato" w:hAnsi="Lato"/>
          <w:i w:val="0"/>
        </w:rPr>
        <w:t xml:space="preserve"> to decide, not the Senior Minister.</w:t>
      </w:r>
    </w:p>
    <w:p w:rsidR="00E90F14" w:rsidRPr="00751753" w:rsidRDefault="00E90F14" w:rsidP="0039519F">
      <w:pPr>
        <w:pStyle w:val="BodyText"/>
        <w:numPr>
          <w:ilvl w:val="0"/>
          <w:numId w:val="31"/>
        </w:numPr>
        <w:tabs>
          <w:tab w:val="clear" w:pos="360"/>
          <w:tab w:val="num" w:pos="1080"/>
        </w:tabs>
        <w:ind w:left="1080"/>
        <w:rPr>
          <w:rFonts w:ascii="Lato" w:hAnsi="Lato"/>
          <w:i w:val="0"/>
        </w:rPr>
      </w:pPr>
      <w:r w:rsidRPr="00751753">
        <w:rPr>
          <w:rFonts w:ascii="Lato" w:hAnsi="Lato"/>
          <w:i w:val="0"/>
        </w:rPr>
        <w:t>Deliberation will be fair, open and thorough but also timely, orderly, and kept to the point.</w:t>
      </w:r>
    </w:p>
    <w:p w:rsidR="00E90F14" w:rsidRPr="00751753" w:rsidRDefault="00E90F14">
      <w:pPr>
        <w:pStyle w:val="BodyText"/>
        <w:numPr>
          <w:ilvl w:val="0"/>
          <w:numId w:val="11"/>
        </w:numPr>
        <w:rPr>
          <w:rFonts w:ascii="Lato" w:hAnsi="Lato"/>
          <w:i w:val="0"/>
        </w:rPr>
      </w:pPr>
      <w:r w:rsidRPr="00751753">
        <w:rPr>
          <w:rFonts w:ascii="Lato" w:hAnsi="Lato"/>
          <w:i w:val="0"/>
        </w:rPr>
        <w:t>The authority of the chairperson.</w:t>
      </w:r>
    </w:p>
    <w:p w:rsidR="00E90F14" w:rsidRPr="00751753" w:rsidRDefault="00E90F14">
      <w:pPr>
        <w:pStyle w:val="BodyText"/>
        <w:ind w:left="720"/>
        <w:rPr>
          <w:rFonts w:ascii="Lato" w:hAnsi="Lato"/>
          <w:i w:val="0"/>
        </w:rPr>
      </w:pPr>
      <w:r w:rsidRPr="00751753">
        <w:rPr>
          <w:rFonts w:ascii="Lato" w:hAnsi="Lato"/>
          <w:i w:val="0"/>
        </w:rPr>
        <w:t xml:space="preserve">a)  The chairperson has authority to make decisions that fall within topics covered by </w:t>
      </w:r>
      <w:r w:rsidR="00751753">
        <w:rPr>
          <w:rFonts w:ascii="Lato" w:hAnsi="Lato"/>
          <w:i w:val="0"/>
        </w:rPr>
        <w:t>Board</w:t>
      </w:r>
      <w:r w:rsidRPr="00751753">
        <w:rPr>
          <w:rFonts w:ascii="Lato" w:hAnsi="Lato"/>
          <w:i w:val="0"/>
        </w:rPr>
        <w:t xml:space="preserve"> policies on </w:t>
      </w:r>
      <w:r w:rsidR="00751753">
        <w:rPr>
          <w:rFonts w:ascii="Lato" w:hAnsi="Lato"/>
          <w:i w:val="0"/>
        </w:rPr>
        <w:t>Board</w:t>
      </w:r>
      <w:r w:rsidRPr="00751753">
        <w:rPr>
          <w:rFonts w:ascii="Lato" w:hAnsi="Lato"/>
          <w:i w:val="0"/>
        </w:rPr>
        <w:t xml:space="preserve"> Process and </w:t>
      </w:r>
      <w:r w:rsidR="00751753">
        <w:rPr>
          <w:rFonts w:ascii="Lato" w:hAnsi="Lato"/>
          <w:i w:val="0"/>
        </w:rPr>
        <w:t>Board</w:t>
      </w:r>
      <w:r w:rsidRPr="00751753">
        <w:rPr>
          <w:rFonts w:ascii="Lato" w:hAnsi="Lato"/>
          <w:i w:val="0"/>
        </w:rPr>
        <w:t xml:space="preserve">-Senior Minister Relationship, except where the </w:t>
      </w:r>
      <w:r w:rsidR="00751753">
        <w:rPr>
          <w:rFonts w:ascii="Lato" w:hAnsi="Lato"/>
          <w:i w:val="0"/>
        </w:rPr>
        <w:t>Board</w:t>
      </w:r>
      <w:r w:rsidRPr="00751753">
        <w:rPr>
          <w:rFonts w:ascii="Lato" w:hAnsi="Lato"/>
          <w:i w:val="0"/>
        </w:rPr>
        <w:t xml:space="preserve"> specifically delegates portions of this authority to others. The chairperson is authorised to use any reasonable interpretation of the provisions in these policies.</w:t>
      </w:r>
    </w:p>
    <w:p w:rsidR="00E90F14" w:rsidRPr="00751753" w:rsidRDefault="00E90F14">
      <w:pPr>
        <w:pStyle w:val="BodyText"/>
        <w:ind w:left="720"/>
        <w:rPr>
          <w:rFonts w:ascii="Lato" w:hAnsi="Lato"/>
          <w:i w:val="0"/>
        </w:rPr>
      </w:pPr>
      <w:r w:rsidRPr="00751753">
        <w:rPr>
          <w:rFonts w:ascii="Lato" w:hAnsi="Lato"/>
          <w:i w:val="0"/>
        </w:rPr>
        <w:t xml:space="preserve">b)  The chairperson has no authority to make decisions about policies created by the </w:t>
      </w:r>
      <w:r w:rsidR="00751753">
        <w:rPr>
          <w:rFonts w:ascii="Lato" w:hAnsi="Lato"/>
          <w:i w:val="0"/>
        </w:rPr>
        <w:t>Board</w:t>
      </w:r>
      <w:r w:rsidRPr="00751753">
        <w:rPr>
          <w:rFonts w:ascii="Lato" w:hAnsi="Lato"/>
          <w:i w:val="0"/>
        </w:rPr>
        <w:t xml:space="preserve"> within Ends and Senior Minister Limitations policy areas. Therefore, the chairperson has no authority to supervise or direct the Senior Minister.</w:t>
      </w:r>
    </w:p>
    <w:p w:rsidR="00E90F14" w:rsidRPr="00751753" w:rsidRDefault="00E90F14">
      <w:pPr>
        <w:pStyle w:val="BodyText"/>
        <w:ind w:left="720"/>
        <w:rPr>
          <w:rFonts w:ascii="Lato" w:hAnsi="Lato"/>
          <w:i w:val="0"/>
        </w:rPr>
      </w:pPr>
      <w:r w:rsidRPr="00751753">
        <w:rPr>
          <w:rFonts w:ascii="Lato" w:hAnsi="Lato"/>
          <w:i w:val="0"/>
        </w:rPr>
        <w:t xml:space="preserve">c)  The chairperson has authority to represent the </w:t>
      </w:r>
      <w:r w:rsidR="00751753">
        <w:rPr>
          <w:rFonts w:ascii="Lato" w:hAnsi="Lato"/>
          <w:i w:val="0"/>
        </w:rPr>
        <w:t>Board</w:t>
      </w:r>
      <w:r w:rsidRPr="00751753">
        <w:rPr>
          <w:rFonts w:ascii="Lato" w:hAnsi="Lato"/>
          <w:i w:val="0"/>
        </w:rPr>
        <w:t xml:space="preserve"> to outside parties in announcing </w:t>
      </w:r>
      <w:r w:rsidR="00751753">
        <w:rPr>
          <w:rFonts w:ascii="Lato" w:hAnsi="Lato"/>
          <w:i w:val="0"/>
        </w:rPr>
        <w:t>Board</w:t>
      </w:r>
      <w:r w:rsidRPr="00751753">
        <w:rPr>
          <w:rFonts w:ascii="Lato" w:hAnsi="Lato"/>
          <w:i w:val="0"/>
        </w:rPr>
        <w:t>-stated positions and in stating chair decisions and interpretations within the area delegated to them. The chairperson may delegate this authority but remains accountable for its use.</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i w:val="0"/>
        </w:rPr>
        <w:br w:type="page"/>
      </w:r>
      <w:r w:rsidRPr="00751753">
        <w:rPr>
          <w:rFonts w:ascii="Lato" w:hAnsi="Lato"/>
          <w:b/>
          <w:i w:val="0"/>
        </w:rPr>
        <w:lastRenderedPageBreak/>
        <w:t>POLICY TYPE: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r>
      <w:r w:rsidR="00751753">
        <w:rPr>
          <w:rFonts w:ascii="Lato" w:hAnsi="Lato"/>
          <w:b/>
          <w:i w:val="0"/>
        </w:rPr>
        <w:t>BOARD</w:t>
      </w:r>
      <w:r w:rsidRPr="00751753">
        <w:rPr>
          <w:rFonts w:ascii="Lato" w:hAnsi="Lato"/>
          <w:b/>
          <w:i w:val="0"/>
        </w:rPr>
        <w:t xml:space="preserve"> PROCESS</w:t>
      </w:r>
    </w:p>
    <w:p w:rsidR="00E90F14" w:rsidRPr="00751753" w:rsidRDefault="00E90F14">
      <w:pPr>
        <w:pStyle w:val="BodyText"/>
        <w:pBdr>
          <w:top w:val="single" w:sz="4" w:space="1" w:color="auto"/>
          <w:left w:val="single" w:sz="4" w:space="4" w:color="auto"/>
          <w:bottom w:val="single" w:sz="4" w:space="1" w:color="auto"/>
          <w:right w:val="single" w:sz="4" w:space="4" w:color="auto"/>
        </w:pBdr>
        <w:ind w:left="4320" w:hanging="4320"/>
        <w:rPr>
          <w:rFonts w:ascii="Lato" w:hAnsi="Lato"/>
          <w:b/>
          <w:i w:val="0"/>
        </w:rPr>
      </w:pPr>
      <w:r w:rsidRPr="00751753">
        <w:rPr>
          <w:rFonts w:ascii="Lato" w:hAnsi="Lato"/>
          <w:b/>
          <w:i w:val="0"/>
        </w:rPr>
        <w:t>POLICY TITLE:</w:t>
      </w:r>
      <w:r w:rsidRPr="00751753">
        <w:rPr>
          <w:rFonts w:ascii="Lato" w:hAnsi="Lato"/>
          <w:b/>
          <w:i w:val="0"/>
        </w:rPr>
        <w:tab/>
      </w:r>
      <w:r w:rsidR="00751753">
        <w:rPr>
          <w:rFonts w:ascii="Lato" w:hAnsi="Lato"/>
          <w:b/>
          <w:i w:val="0"/>
        </w:rPr>
        <w:t>BOARD</w:t>
      </w:r>
      <w:r w:rsidRPr="00751753">
        <w:rPr>
          <w:rFonts w:ascii="Lato" w:hAnsi="Lato"/>
          <w:b/>
          <w:i w:val="0"/>
        </w:rPr>
        <w:t xml:space="preserve"> MEMBERS’ CODE OF CONDUCT</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 xml:space="preserve">The </w:t>
      </w:r>
      <w:r w:rsidR="00751753">
        <w:rPr>
          <w:rFonts w:ascii="Lato" w:hAnsi="Lato"/>
        </w:rPr>
        <w:t>Board</w:t>
      </w:r>
      <w:r w:rsidRPr="00751753">
        <w:rPr>
          <w:rFonts w:ascii="Lato" w:hAnsi="Lato"/>
        </w:rPr>
        <w:t>’s conduct will be God-honouring, ethical, professional and lawful.</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r w:rsidRPr="00751753">
        <w:rPr>
          <w:rFonts w:ascii="Lato" w:hAnsi="Lato"/>
          <w:i w:val="0"/>
        </w:rPr>
        <w:t>Accordingly, Members</w:t>
      </w:r>
    </w:p>
    <w:p w:rsidR="00E90F14" w:rsidRPr="00751753" w:rsidRDefault="00E90F14">
      <w:pPr>
        <w:pStyle w:val="BodyText"/>
        <w:rPr>
          <w:rFonts w:ascii="Lato" w:hAnsi="Lato"/>
          <w:i w:val="0"/>
        </w:rPr>
      </w:pPr>
    </w:p>
    <w:p w:rsidR="00E90F14" w:rsidRPr="00751753" w:rsidRDefault="00E90F14">
      <w:pPr>
        <w:pStyle w:val="BodyText"/>
        <w:ind w:left="420" w:hanging="420"/>
        <w:rPr>
          <w:rFonts w:ascii="Lato" w:hAnsi="Lato"/>
          <w:i w:val="0"/>
        </w:rPr>
      </w:pPr>
      <w:r w:rsidRPr="00751753">
        <w:rPr>
          <w:rFonts w:ascii="Lato" w:hAnsi="Lato"/>
          <w:i w:val="0"/>
        </w:rPr>
        <w:t>1.</w:t>
      </w:r>
      <w:r w:rsidRPr="00751753">
        <w:rPr>
          <w:rFonts w:ascii="Lato" w:hAnsi="Lato"/>
          <w:i w:val="0"/>
        </w:rPr>
        <w:tab/>
        <w:t xml:space="preserve">Must give unconflicted loyalty to the interests of </w:t>
      </w:r>
      <w:smartTag w:uri="urn:schemas-microsoft-com:office:smarttags" w:element="place">
        <w:smartTag w:uri="urn:schemas-microsoft-com:office:smarttags" w:element="PlaceName">
          <w:r w:rsidR="004543B6" w:rsidRPr="00751753">
            <w:rPr>
              <w:rFonts w:ascii="Lato" w:hAnsi="Lato"/>
              <w:i w:val="0"/>
            </w:rPr>
            <w:t>Christian</w:t>
          </w:r>
        </w:smartTag>
        <w:r w:rsidR="004543B6" w:rsidRPr="00751753">
          <w:rPr>
            <w:rFonts w:ascii="Lato" w:hAnsi="Lato"/>
            <w:i w:val="0"/>
          </w:rPr>
          <w:t xml:space="preserve"> </w:t>
        </w:r>
        <w:smartTag w:uri="urn:schemas-microsoft-com:office:smarttags" w:element="PlaceName">
          <w:r w:rsidR="004543B6" w:rsidRPr="00751753">
            <w:rPr>
              <w:rFonts w:ascii="Lato" w:hAnsi="Lato"/>
              <w:i w:val="0"/>
            </w:rPr>
            <w:t>City</w:t>
          </w:r>
        </w:smartTag>
        <w:r w:rsidR="004543B6" w:rsidRPr="00751753">
          <w:rPr>
            <w:rFonts w:ascii="Lato" w:hAnsi="Lato"/>
            <w:i w:val="0"/>
          </w:rPr>
          <w:t xml:space="preserve"> </w:t>
        </w:r>
        <w:smartTag w:uri="urn:schemas-microsoft-com:office:smarttags" w:element="PlaceType">
          <w:r w:rsidR="004543B6" w:rsidRPr="00751753">
            <w:rPr>
              <w:rFonts w:ascii="Lato" w:hAnsi="Lato"/>
              <w:i w:val="0"/>
            </w:rPr>
            <w:t>Church</w:t>
          </w:r>
        </w:smartTag>
        <w:r w:rsidR="004543B6" w:rsidRPr="00751753">
          <w:rPr>
            <w:rFonts w:ascii="Lato" w:hAnsi="Lato"/>
            <w:i w:val="0"/>
          </w:rPr>
          <w:t xml:space="preserve"> </w:t>
        </w:r>
        <w:smartTag w:uri="urn:schemas-microsoft-com:office:smarttags" w:element="PlaceName">
          <w:r w:rsidR="004543B6" w:rsidRPr="00751753">
            <w:rPr>
              <w:rFonts w:ascii="Lato" w:hAnsi="Lato"/>
              <w:i w:val="0"/>
            </w:rPr>
            <w:t>Hepburn</w:t>
          </w:r>
        </w:smartTag>
        <w:r w:rsidR="004543B6" w:rsidRPr="00751753">
          <w:rPr>
            <w:rFonts w:ascii="Lato" w:hAnsi="Lato"/>
            <w:i w:val="0"/>
          </w:rPr>
          <w:t xml:space="preserve"> </w:t>
        </w:r>
        <w:smartTag w:uri="urn:schemas-microsoft-com:office:smarttags" w:element="PlaceType">
          <w:r w:rsidR="004543B6" w:rsidRPr="00751753">
            <w:rPr>
              <w:rFonts w:ascii="Lato" w:hAnsi="Lato"/>
              <w:i w:val="0"/>
            </w:rPr>
            <w:t>Heights</w:t>
          </w:r>
        </w:smartTag>
      </w:smartTag>
      <w:r w:rsidRPr="00751753">
        <w:rPr>
          <w:rFonts w:ascii="Lato" w:hAnsi="Lato"/>
          <w:i w:val="0"/>
        </w:rPr>
        <w:t>.</w:t>
      </w:r>
    </w:p>
    <w:p w:rsidR="00E90F14" w:rsidRPr="00751753" w:rsidRDefault="00E90F14">
      <w:pPr>
        <w:pStyle w:val="BodyText"/>
        <w:ind w:left="420" w:hanging="420"/>
        <w:rPr>
          <w:rFonts w:ascii="Lato" w:hAnsi="Lato"/>
          <w:i w:val="0"/>
        </w:rPr>
      </w:pPr>
      <w:r w:rsidRPr="00751753">
        <w:rPr>
          <w:rFonts w:ascii="Lato" w:hAnsi="Lato"/>
          <w:i w:val="0"/>
        </w:rPr>
        <w:t>2.</w:t>
      </w:r>
      <w:r w:rsidRPr="00751753">
        <w:rPr>
          <w:rFonts w:ascii="Lato" w:hAnsi="Lato"/>
          <w:i w:val="0"/>
        </w:rPr>
        <w:tab/>
        <w:t>Must avoid conflict of interest with respect to their fiduciary responsibility.</w:t>
      </w:r>
    </w:p>
    <w:p w:rsidR="00E90F14" w:rsidRPr="00751753" w:rsidRDefault="00E90F14">
      <w:pPr>
        <w:pStyle w:val="BodyText"/>
        <w:ind w:left="720" w:hanging="720"/>
        <w:rPr>
          <w:rFonts w:ascii="Lato" w:hAnsi="Lato"/>
          <w:i w:val="0"/>
        </w:rPr>
      </w:pPr>
      <w:r w:rsidRPr="00751753">
        <w:rPr>
          <w:rFonts w:ascii="Lato" w:hAnsi="Lato"/>
          <w:i w:val="0"/>
        </w:rPr>
        <w:tab/>
        <w:t>a)</w:t>
      </w:r>
      <w:r w:rsidRPr="00751753">
        <w:rPr>
          <w:rFonts w:ascii="Lato" w:hAnsi="Lato"/>
          <w:i w:val="0"/>
        </w:rPr>
        <w:tab/>
        <w:t xml:space="preserve">There must be no self-dealing or any conduct of private business or personal services between any </w:t>
      </w:r>
      <w:r w:rsidR="00751753">
        <w:rPr>
          <w:rFonts w:ascii="Lato" w:hAnsi="Lato"/>
          <w:i w:val="0"/>
        </w:rPr>
        <w:t>Board</w:t>
      </w:r>
      <w:r w:rsidRPr="00751753">
        <w:rPr>
          <w:rFonts w:ascii="Lato" w:hAnsi="Lato"/>
          <w:i w:val="0"/>
        </w:rPr>
        <w:t xml:space="preserve"> member and the organisation except as procedurally controlled to assure openness, and competitive opportunity.</w:t>
      </w:r>
    </w:p>
    <w:p w:rsidR="00E90F14" w:rsidRPr="00751753" w:rsidRDefault="00E90F14">
      <w:pPr>
        <w:pStyle w:val="BodyText"/>
        <w:ind w:left="720" w:hanging="720"/>
        <w:rPr>
          <w:rFonts w:ascii="Lato" w:hAnsi="Lato"/>
          <w:i w:val="0"/>
        </w:rPr>
      </w:pPr>
      <w:r w:rsidRPr="00751753">
        <w:rPr>
          <w:rFonts w:ascii="Lato" w:hAnsi="Lato"/>
          <w:i w:val="0"/>
        </w:rPr>
        <w:tab/>
        <w:t>b)</w:t>
      </w:r>
      <w:r w:rsidRPr="00751753">
        <w:rPr>
          <w:rFonts w:ascii="Lato" w:hAnsi="Lato"/>
          <w:i w:val="0"/>
        </w:rPr>
        <w:tab/>
        <w:t xml:space="preserve">When the </w:t>
      </w:r>
      <w:r w:rsidR="00751753">
        <w:rPr>
          <w:rFonts w:ascii="Lato" w:hAnsi="Lato"/>
          <w:i w:val="0"/>
        </w:rPr>
        <w:t>Board</w:t>
      </w:r>
      <w:r w:rsidRPr="00751753">
        <w:rPr>
          <w:rFonts w:ascii="Lato" w:hAnsi="Lato"/>
          <w:i w:val="0"/>
        </w:rPr>
        <w:t xml:space="preserve"> is to decide upon an issue about which a member has an unavoidable conflict of interest, that member shall absent herself or himself without comment from not only the vote but also from the deliberation.</w:t>
      </w:r>
    </w:p>
    <w:p w:rsidR="00E90F14" w:rsidRPr="00751753" w:rsidRDefault="00E90F14">
      <w:pPr>
        <w:pStyle w:val="BodyText"/>
        <w:ind w:left="420" w:hanging="420"/>
        <w:rPr>
          <w:rFonts w:ascii="Lato" w:hAnsi="Lato"/>
          <w:i w:val="0"/>
        </w:rPr>
      </w:pPr>
      <w:r w:rsidRPr="00751753">
        <w:rPr>
          <w:rFonts w:ascii="Lato" w:hAnsi="Lato"/>
          <w:i w:val="0"/>
        </w:rPr>
        <w:t>3.</w:t>
      </w:r>
      <w:r w:rsidRPr="00751753">
        <w:rPr>
          <w:rFonts w:ascii="Lato" w:hAnsi="Lato"/>
          <w:i w:val="0"/>
        </w:rPr>
        <w:tab/>
        <w:t xml:space="preserve">May not attempt to exercise individual authority over the organisation except as explicitly set forth in </w:t>
      </w:r>
      <w:r w:rsidR="00751753">
        <w:rPr>
          <w:rFonts w:ascii="Lato" w:hAnsi="Lato"/>
          <w:i w:val="0"/>
        </w:rPr>
        <w:t>Board</w:t>
      </w:r>
      <w:r w:rsidRPr="00751753">
        <w:rPr>
          <w:rFonts w:ascii="Lato" w:hAnsi="Lato"/>
          <w:i w:val="0"/>
        </w:rPr>
        <w:t xml:space="preserve"> policies.</w:t>
      </w:r>
    </w:p>
    <w:p w:rsidR="00E90F14" w:rsidRPr="00751753" w:rsidRDefault="00E90F14">
      <w:pPr>
        <w:pStyle w:val="BodyText"/>
        <w:ind w:left="720" w:hanging="720"/>
        <w:rPr>
          <w:rFonts w:ascii="Lato" w:hAnsi="Lato"/>
          <w:i w:val="0"/>
        </w:rPr>
      </w:pPr>
      <w:r w:rsidRPr="00751753">
        <w:rPr>
          <w:rFonts w:ascii="Lato" w:hAnsi="Lato"/>
          <w:i w:val="0"/>
        </w:rPr>
        <w:tab/>
        <w:t>a)</w:t>
      </w:r>
      <w:r w:rsidRPr="00751753">
        <w:rPr>
          <w:rFonts w:ascii="Lato" w:hAnsi="Lato"/>
          <w:i w:val="0"/>
        </w:rPr>
        <w:tab/>
        <w:t xml:space="preserve">Members’ interaction with the Senior Minister or with staff must recognise the lack of authority vested in individuals except when explicitly </w:t>
      </w:r>
      <w:r w:rsidR="00751753">
        <w:rPr>
          <w:rFonts w:ascii="Lato" w:hAnsi="Lato"/>
          <w:i w:val="0"/>
        </w:rPr>
        <w:t>Board</w:t>
      </w:r>
      <w:r w:rsidRPr="00751753">
        <w:rPr>
          <w:rFonts w:ascii="Lato" w:hAnsi="Lato"/>
          <w:i w:val="0"/>
        </w:rPr>
        <w:t xml:space="preserve"> authorised.</w:t>
      </w:r>
    </w:p>
    <w:p w:rsidR="00E90F14" w:rsidRPr="00751753" w:rsidRDefault="00E90F14">
      <w:pPr>
        <w:pStyle w:val="BodyText"/>
        <w:ind w:left="720" w:hanging="720"/>
        <w:rPr>
          <w:rFonts w:ascii="Lato" w:hAnsi="Lato"/>
          <w:i w:val="0"/>
        </w:rPr>
      </w:pPr>
      <w:r w:rsidRPr="00751753">
        <w:rPr>
          <w:rFonts w:ascii="Lato" w:hAnsi="Lato"/>
          <w:i w:val="0"/>
        </w:rPr>
        <w:tab/>
        <w:t>b)</w:t>
      </w:r>
      <w:r w:rsidRPr="00751753">
        <w:rPr>
          <w:rFonts w:ascii="Lato" w:hAnsi="Lato"/>
          <w:i w:val="0"/>
        </w:rPr>
        <w:tab/>
        <w:t xml:space="preserve">Members’ interactions with public, press or other entities must recognise the same limitation and the inability of any </w:t>
      </w:r>
      <w:r w:rsidR="00751753">
        <w:rPr>
          <w:rFonts w:ascii="Lato" w:hAnsi="Lato"/>
          <w:i w:val="0"/>
        </w:rPr>
        <w:t>Board</w:t>
      </w:r>
      <w:r w:rsidRPr="00751753">
        <w:rPr>
          <w:rFonts w:ascii="Lato" w:hAnsi="Lato"/>
          <w:i w:val="0"/>
        </w:rPr>
        <w:t xml:space="preserve"> member to speak for the </w:t>
      </w:r>
      <w:r w:rsidR="00751753">
        <w:rPr>
          <w:rFonts w:ascii="Lato" w:hAnsi="Lato"/>
          <w:i w:val="0"/>
        </w:rPr>
        <w:t>Board</w:t>
      </w:r>
      <w:r w:rsidRPr="00751753">
        <w:rPr>
          <w:rFonts w:ascii="Lato" w:hAnsi="Lato"/>
          <w:i w:val="0"/>
        </w:rPr>
        <w:t xml:space="preserve"> except to repeat explicitly stated </w:t>
      </w:r>
      <w:r w:rsidR="00751753">
        <w:rPr>
          <w:rFonts w:ascii="Lato" w:hAnsi="Lato"/>
          <w:i w:val="0"/>
        </w:rPr>
        <w:t>Board</w:t>
      </w:r>
      <w:r w:rsidRPr="00751753">
        <w:rPr>
          <w:rFonts w:ascii="Lato" w:hAnsi="Lato"/>
          <w:i w:val="0"/>
        </w:rPr>
        <w:t xml:space="preserve"> decisions.</w:t>
      </w:r>
    </w:p>
    <w:p w:rsidR="00E90F14" w:rsidRPr="00751753" w:rsidRDefault="00E90F14">
      <w:pPr>
        <w:pStyle w:val="BodyText"/>
        <w:ind w:left="720" w:hanging="720"/>
        <w:rPr>
          <w:rFonts w:ascii="Lato" w:hAnsi="Lato"/>
          <w:i w:val="0"/>
        </w:rPr>
      </w:pPr>
      <w:r w:rsidRPr="00751753">
        <w:rPr>
          <w:rFonts w:ascii="Lato" w:hAnsi="Lato"/>
          <w:i w:val="0"/>
        </w:rPr>
        <w:tab/>
        <w:t>c)</w:t>
      </w:r>
      <w:r w:rsidRPr="00751753">
        <w:rPr>
          <w:rFonts w:ascii="Lato" w:hAnsi="Lato"/>
          <w:i w:val="0"/>
        </w:rPr>
        <w:tab/>
        <w:t>Members will give no heed or voice to individual judgments of Senior Minister or staff performance.</w:t>
      </w:r>
    </w:p>
    <w:p w:rsidR="00E90F14" w:rsidRPr="00751753" w:rsidRDefault="00E90F14">
      <w:pPr>
        <w:pStyle w:val="BodyText"/>
        <w:numPr>
          <w:ilvl w:val="0"/>
          <w:numId w:val="9"/>
        </w:numPr>
        <w:rPr>
          <w:rFonts w:ascii="Lato" w:hAnsi="Lato"/>
          <w:i w:val="0"/>
        </w:rPr>
      </w:pPr>
      <w:r w:rsidRPr="00751753">
        <w:rPr>
          <w:rFonts w:ascii="Lato" w:hAnsi="Lato"/>
          <w:i w:val="0"/>
        </w:rPr>
        <w:t>Will respect the confidentiality appropriate to issues of a sensitive nature.</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i w:val="0"/>
        </w:rPr>
        <w:br w:type="page"/>
      </w:r>
      <w:r w:rsidRPr="00751753">
        <w:rPr>
          <w:rFonts w:ascii="Lato" w:hAnsi="Lato"/>
          <w:b/>
          <w:i w:val="0"/>
        </w:rPr>
        <w:lastRenderedPageBreak/>
        <w:t>POLICY TYPE: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r>
      <w:r w:rsidR="00751753">
        <w:rPr>
          <w:rFonts w:ascii="Lato" w:hAnsi="Lato"/>
          <w:b/>
          <w:i w:val="0"/>
        </w:rPr>
        <w:t>BOARD</w:t>
      </w:r>
      <w:r w:rsidRPr="00751753">
        <w:rPr>
          <w:rFonts w:ascii="Lato" w:hAnsi="Lato"/>
          <w:b/>
          <w:i w:val="0"/>
        </w:rPr>
        <w:t xml:space="preserve"> PROCESS</w:t>
      </w:r>
    </w:p>
    <w:p w:rsidR="00E90F14" w:rsidRPr="00751753" w:rsidRDefault="00E90F14">
      <w:pPr>
        <w:pStyle w:val="BodyText"/>
        <w:pBdr>
          <w:top w:val="single" w:sz="4" w:space="1" w:color="auto"/>
          <w:left w:val="single" w:sz="4" w:space="4" w:color="auto"/>
          <w:bottom w:val="single" w:sz="4" w:space="1" w:color="auto"/>
          <w:right w:val="single" w:sz="4" w:space="4" w:color="auto"/>
        </w:pBdr>
        <w:ind w:left="4320" w:hanging="4320"/>
        <w:rPr>
          <w:rFonts w:ascii="Lato" w:hAnsi="Lato"/>
          <w:b/>
          <w:i w:val="0"/>
        </w:rPr>
      </w:pPr>
      <w:r w:rsidRPr="00751753">
        <w:rPr>
          <w:rFonts w:ascii="Lato" w:hAnsi="Lato"/>
          <w:b/>
          <w:i w:val="0"/>
        </w:rPr>
        <w:t>POLICY TITLE:</w:t>
      </w:r>
      <w:r w:rsidRPr="00751753">
        <w:rPr>
          <w:rFonts w:ascii="Lato" w:hAnsi="Lato"/>
          <w:b/>
          <w:i w:val="0"/>
        </w:rPr>
        <w:tab/>
      </w:r>
      <w:r w:rsidR="00751753">
        <w:rPr>
          <w:rFonts w:ascii="Lato" w:hAnsi="Lato"/>
          <w:b/>
          <w:i w:val="0"/>
        </w:rPr>
        <w:t>BOARD</w:t>
      </w:r>
      <w:r w:rsidRPr="00751753">
        <w:rPr>
          <w:rFonts w:ascii="Lato" w:hAnsi="Lato"/>
          <w:b/>
          <w:i w:val="0"/>
        </w:rPr>
        <w:t xml:space="preserve"> TASKFORCE PRINCIPLES</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i w:val="0"/>
        </w:rPr>
      </w:pPr>
    </w:p>
    <w:p w:rsidR="00E90F14" w:rsidRPr="00751753" w:rsidRDefault="00751753">
      <w:pPr>
        <w:pStyle w:val="BodyText"/>
        <w:pBdr>
          <w:top w:val="single" w:sz="4" w:space="1" w:color="auto"/>
          <w:left w:val="single" w:sz="4" w:space="4" w:color="auto"/>
          <w:bottom w:val="single" w:sz="4" w:space="1" w:color="auto"/>
          <w:right w:val="single" w:sz="4" w:space="4" w:color="auto"/>
        </w:pBdr>
        <w:rPr>
          <w:rFonts w:ascii="Lato" w:hAnsi="Lato"/>
        </w:rPr>
      </w:pPr>
      <w:r>
        <w:rPr>
          <w:rFonts w:ascii="Lato" w:hAnsi="Lato"/>
        </w:rPr>
        <w:t>Board</w:t>
      </w:r>
      <w:r w:rsidR="00E90F14" w:rsidRPr="00751753">
        <w:rPr>
          <w:rFonts w:ascii="Lato" w:hAnsi="Lato"/>
        </w:rPr>
        <w:t xml:space="preserve"> taskforces, when used, will be assigned </w:t>
      </w:r>
      <w:proofErr w:type="gramStart"/>
      <w:r w:rsidR="00E90F14" w:rsidRPr="00751753">
        <w:rPr>
          <w:rFonts w:ascii="Lato" w:hAnsi="Lato"/>
        </w:rPr>
        <w:t>so as to</w:t>
      </w:r>
      <w:proofErr w:type="gramEnd"/>
      <w:r w:rsidR="00E90F14" w:rsidRPr="00751753">
        <w:rPr>
          <w:rFonts w:ascii="Lato" w:hAnsi="Lato"/>
        </w:rPr>
        <w:t xml:space="preserve"> reinforce the wholeness of the </w:t>
      </w:r>
      <w:r>
        <w:rPr>
          <w:rFonts w:ascii="Lato" w:hAnsi="Lato"/>
        </w:rPr>
        <w:t>Board</w:t>
      </w:r>
      <w:r w:rsidR="00E90F14" w:rsidRPr="00751753">
        <w:rPr>
          <w:rFonts w:ascii="Lato" w:hAnsi="Lato"/>
        </w:rPr>
        <w:t xml:space="preserve">’s job and so as never to interfere with delegation from </w:t>
      </w:r>
      <w:r>
        <w:rPr>
          <w:rFonts w:ascii="Lato" w:hAnsi="Lato"/>
        </w:rPr>
        <w:t>Board</w:t>
      </w:r>
      <w:r w:rsidR="00E90F14" w:rsidRPr="00751753">
        <w:rPr>
          <w:rFonts w:ascii="Lato" w:hAnsi="Lato"/>
        </w:rPr>
        <w:t xml:space="preserve"> to Senior Minister.</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r w:rsidRPr="00751753">
        <w:rPr>
          <w:rFonts w:ascii="Lato" w:hAnsi="Lato"/>
          <w:i w:val="0"/>
        </w:rPr>
        <w:t xml:space="preserve">Accordingly, </w:t>
      </w:r>
      <w:r w:rsidR="00751753">
        <w:rPr>
          <w:rFonts w:ascii="Lato" w:hAnsi="Lato"/>
          <w:i w:val="0"/>
        </w:rPr>
        <w:t>Board</w:t>
      </w:r>
      <w:r w:rsidRPr="00751753">
        <w:rPr>
          <w:rFonts w:ascii="Lato" w:hAnsi="Lato"/>
          <w:i w:val="0"/>
        </w:rPr>
        <w:t xml:space="preserve"> taskforces</w:t>
      </w:r>
    </w:p>
    <w:p w:rsidR="00E90F14" w:rsidRPr="00751753" w:rsidRDefault="00E90F14">
      <w:pPr>
        <w:pStyle w:val="BodyText"/>
        <w:rPr>
          <w:rFonts w:ascii="Lato" w:hAnsi="Lato"/>
          <w:i w:val="0"/>
        </w:rPr>
      </w:pPr>
    </w:p>
    <w:p w:rsidR="00E90F14" w:rsidRPr="00751753" w:rsidRDefault="00E90F14">
      <w:pPr>
        <w:pStyle w:val="BodyText"/>
        <w:numPr>
          <w:ilvl w:val="0"/>
          <w:numId w:val="12"/>
        </w:numPr>
        <w:rPr>
          <w:rFonts w:ascii="Lato" w:hAnsi="Lato"/>
          <w:i w:val="0"/>
        </w:rPr>
      </w:pPr>
      <w:r w:rsidRPr="00751753">
        <w:rPr>
          <w:rFonts w:ascii="Lato" w:hAnsi="Lato"/>
          <w:i w:val="0"/>
        </w:rPr>
        <w:t xml:space="preserve">Are to help the </w:t>
      </w:r>
      <w:r w:rsidR="00751753">
        <w:rPr>
          <w:rFonts w:ascii="Lato" w:hAnsi="Lato"/>
          <w:i w:val="0"/>
        </w:rPr>
        <w:t>Board</w:t>
      </w:r>
      <w:r w:rsidRPr="00751753">
        <w:rPr>
          <w:rFonts w:ascii="Lato" w:hAnsi="Lato"/>
          <w:i w:val="0"/>
        </w:rPr>
        <w:t xml:space="preserve"> do its job, never to help, advise or exercise authority over the staff.</w:t>
      </w:r>
    </w:p>
    <w:p w:rsidR="00E90F14" w:rsidRPr="00751753" w:rsidRDefault="00E90F14">
      <w:pPr>
        <w:pStyle w:val="BodyText"/>
        <w:numPr>
          <w:ilvl w:val="0"/>
          <w:numId w:val="12"/>
        </w:numPr>
        <w:rPr>
          <w:rFonts w:ascii="Lato" w:hAnsi="Lato"/>
          <w:i w:val="0"/>
        </w:rPr>
      </w:pPr>
      <w:r w:rsidRPr="00751753">
        <w:rPr>
          <w:rFonts w:ascii="Lato" w:hAnsi="Lato"/>
          <w:i w:val="0"/>
        </w:rPr>
        <w:t xml:space="preserve">Will assist the </w:t>
      </w:r>
      <w:r w:rsidR="00751753">
        <w:rPr>
          <w:rFonts w:ascii="Lato" w:hAnsi="Lato"/>
          <w:i w:val="0"/>
        </w:rPr>
        <w:t>Board</w:t>
      </w:r>
      <w:r w:rsidRPr="00751753">
        <w:rPr>
          <w:rFonts w:ascii="Lato" w:hAnsi="Lato"/>
          <w:i w:val="0"/>
        </w:rPr>
        <w:t xml:space="preserve"> by preparing policy alternatives and implications for </w:t>
      </w:r>
      <w:r w:rsidR="00751753">
        <w:rPr>
          <w:rFonts w:ascii="Lato" w:hAnsi="Lato"/>
          <w:i w:val="0"/>
        </w:rPr>
        <w:t>Board</w:t>
      </w:r>
      <w:r w:rsidRPr="00751753">
        <w:rPr>
          <w:rFonts w:ascii="Lato" w:hAnsi="Lato"/>
          <w:i w:val="0"/>
        </w:rPr>
        <w:t xml:space="preserve"> deliberation. </w:t>
      </w:r>
    </w:p>
    <w:p w:rsidR="00E90F14" w:rsidRPr="00751753" w:rsidRDefault="00E90F14">
      <w:pPr>
        <w:pStyle w:val="BodyText"/>
        <w:numPr>
          <w:ilvl w:val="0"/>
          <w:numId w:val="12"/>
        </w:numPr>
        <w:rPr>
          <w:rFonts w:ascii="Lato" w:hAnsi="Lato"/>
          <w:i w:val="0"/>
        </w:rPr>
      </w:pPr>
      <w:r w:rsidRPr="00751753">
        <w:rPr>
          <w:rFonts w:ascii="Lato" w:hAnsi="Lato"/>
          <w:i w:val="0"/>
        </w:rPr>
        <w:t xml:space="preserve">May not speak or act for the </w:t>
      </w:r>
      <w:r w:rsidR="00751753">
        <w:rPr>
          <w:rFonts w:ascii="Lato" w:hAnsi="Lato"/>
          <w:i w:val="0"/>
        </w:rPr>
        <w:t>Board</w:t>
      </w:r>
      <w:r w:rsidRPr="00751753">
        <w:rPr>
          <w:rFonts w:ascii="Lato" w:hAnsi="Lato"/>
          <w:i w:val="0"/>
        </w:rPr>
        <w:t xml:space="preserve"> except when formally given such authority for specific and time-limited purposes. Expectations and authority will be carefully stated in order not to conflict with authority delegated to the Senior Minister.</w:t>
      </w:r>
    </w:p>
    <w:p w:rsidR="00E90F14" w:rsidRPr="00751753" w:rsidRDefault="00E90F14">
      <w:pPr>
        <w:pStyle w:val="BodyText"/>
        <w:numPr>
          <w:ilvl w:val="0"/>
          <w:numId w:val="12"/>
        </w:numPr>
        <w:rPr>
          <w:rFonts w:ascii="Lato" w:hAnsi="Lato"/>
          <w:i w:val="0"/>
        </w:rPr>
      </w:pPr>
      <w:r w:rsidRPr="00751753">
        <w:rPr>
          <w:rFonts w:ascii="Lato" w:hAnsi="Lato"/>
          <w:i w:val="0"/>
        </w:rPr>
        <w:t xml:space="preserve">Are to avoid over-identification with organisational parts rather than the whole. </w:t>
      </w:r>
      <w:proofErr w:type="gramStart"/>
      <w:r w:rsidRPr="00751753">
        <w:rPr>
          <w:rFonts w:ascii="Lato" w:hAnsi="Lato"/>
          <w:i w:val="0"/>
        </w:rPr>
        <w:t>Therefore</w:t>
      </w:r>
      <w:proofErr w:type="gramEnd"/>
      <w:r w:rsidRPr="00751753">
        <w:rPr>
          <w:rFonts w:ascii="Lato" w:hAnsi="Lato"/>
          <w:i w:val="0"/>
        </w:rPr>
        <w:t xml:space="preserve"> a </w:t>
      </w:r>
      <w:r w:rsidR="00751753">
        <w:rPr>
          <w:rFonts w:ascii="Lato" w:hAnsi="Lato"/>
          <w:i w:val="0"/>
        </w:rPr>
        <w:t>Board</w:t>
      </w:r>
      <w:r w:rsidRPr="00751753">
        <w:rPr>
          <w:rFonts w:ascii="Lato" w:hAnsi="Lato"/>
          <w:i w:val="0"/>
        </w:rPr>
        <w:t xml:space="preserve"> committee that has helped the </w:t>
      </w:r>
      <w:r w:rsidR="00751753">
        <w:rPr>
          <w:rFonts w:ascii="Lato" w:hAnsi="Lato"/>
          <w:i w:val="0"/>
        </w:rPr>
        <w:t>Board</w:t>
      </w:r>
      <w:r w:rsidRPr="00751753">
        <w:rPr>
          <w:rFonts w:ascii="Lato" w:hAnsi="Lato"/>
          <w:i w:val="0"/>
        </w:rPr>
        <w:t xml:space="preserve"> create policy on some topic will not be used to monitor organisational performance on that same topic.</w:t>
      </w:r>
    </w:p>
    <w:p w:rsidR="00E90F14" w:rsidRPr="00751753" w:rsidRDefault="00E90F14">
      <w:pPr>
        <w:pStyle w:val="BodyText"/>
        <w:numPr>
          <w:ilvl w:val="0"/>
          <w:numId w:val="12"/>
        </w:numPr>
        <w:rPr>
          <w:rFonts w:ascii="Lato" w:hAnsi="Lato"/>
          <w:i w:val="0"/>
        </w:rPr>
      </w:pPr>
      <w:r w:rsidRPr="00751753">
        <w:rPr>
          <w:rFonts w:ascii="Lato" w:hAnsi="Lato"/>
          <w:i w:val="0"/>
        </w:rPr>
        <w:t>Will be used sparingly and ordinarily in an ad hoc capacity.</w:t>
      </w:r>
    </w:p>
    <w:p w:rsidR="00E90F14" w:rsidRPr="00751753" w:rsidRDefault="00E90F14">
      <w:pPr>
        <w:pStyle w:val="BodyText"/>
        <w:ind w:left="360" w:hanging="360"/>
        <w:rPr>
          <w:rFonts w:ascii="Lato" w:hAnsi="Lato"/>
          <w:i w:val="0"/>
        </w:rPr>
      </w:pPr>
      <w:r w:rsidRPr="00751753">
        <w:rPr>
          <w:rFonts w:ascii="Lato" w:hAnsi="Lato"/>
          <w:i w:val="0"/>
        </w:rPr>
        <w:t>6.</w:t>
      </w:r>
      <w:r w:rsidRPr="00751753">
        <w:rPr>
          <w:rFonts w:ascii="Lato" w:hAnsi="Lato"/>
          <w:i w:val="0"/>
        </w:rPr>
        <w:tab/>
        <w:t xml:space="preserve">This policy applies to any group that is formed by </w:t>
      </w:r>
      <w:r w:rsidR="00751753">
        <w:rPr>
          <w:rFonts w:ascii="Lato" w:hAnsi="Lato"/>
          <w:i w:val="0"/>
        </w:rPr>
        <w:t>Board</w:t>
      </w:r>
      <w:r w:rsidRPr="00751753">
        <w:rPr>
          <w:rFonts w:ascii="Lato" w:hAnsi="Lato"/>
          <w:i w:val="0"/>
        </w:rPr>
        <w:t xml:space="preserve"> action, </w:t>
      </w:r>
      <w:proofErr w:type="gramStart"/>
      <w:r w:rsidRPr="00751753">
        <w:rPr>
          <w:rFonts w:ascii="Lato" w:hAnsi="Lato"/>
          <w:i w:val="0"/>
        </w:rPr>
        <w:t>whether or not</w:t>
      </w:r>
      <w:proofErr w:type="gramEnd"/>
      <w:r w:rsidRPr="00751753">
        <w:rPr>
          <w:rFonts w:ascii="Lato" w:hAnsi="Lato"/>
          <w:i w:val="0"/>
        </w:rPr>
        <w:t xml:space="preserve"> it is called a taskforce and regardless of whether the group includes </w:t>
      </w:r>
      <w:r w:rsidR="00751753">
        <w:rPr>
          <w:rFonts w:ascii="Lato" w:hAnsi="Lato"/>
          <w:i w:val="0"/>
        </w:rPr>
        <w:t>Board</w:t>
      </w:r>
      <w:r w:rsidRPr="00751753">
        <w:rPr>
          <w:rFonts w:ascii="Lato" w:hAnsi="Lato"/>
          <w:i w:val="0"/>
        </w:rPr>
        <w:t xml:space="preserve"> members. It does not apply to taskforces formed under the authority of the Senior Minister.</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i w:val="0"/>
        </w:rPr>
        <w:br w:type="page"/>
      </w:r>
      <w:r w:rsidRPr="00751753">
        <w:rPr>
          <w:rFonts w:ascii="Lato" w:hAnsi="Lato"/>
          <w:b/>
          <w:i w:val="0"/>
        </w:rPr>
        <w:lastRenderedPageBreak/>
        <w:t>POLICY TYPE: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r>
      <w:r w:rsidR="00751753">
        <w:rPr>
          <w:rFonts w:ascii="Lato" w:hAnsi="Lato"/>
          <w:b/>
          <w:i w:val="0"/>
        </w:rPr>
        <w:t>BOARD</w:t>
      </w:r>
      <w:r w:rsidRPr="00751753">
        <w:rPr>
          <w:rFonts w:ascii="Lato" w:hAnsi="Lato"/>
          <w:b/>
          <w:i w:val="0"/>
        </w:rPr>
        <w:t xml:space="preserve"> PROCESS</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t>POLICY TITLE: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t>COST OF GOVERNANCE</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 xml:space="preserve">Because poor Governance costs more than learning to govern well, the </w:t>
      </w:r>
      <w:r w:rsidR="00751753">
        <w:rPr>
          <w:rFonts w:ascii="Lato" w:hAnsi="Lato"/>
        </w:rPr>
        <w:t>Board</w:t>
      </w:r>
      <w:r w:rsidRPr="00751753">
        <w:rPr>
          <w:rFonts w:ascii="Lato" w:hAnsi="Lato"/>
        </w:rPr>
        <w:t xml:space="preserve"> will invest in the professional development of </w:t>
      </w:r>
      <w:r w:rsidR="00751753">
        <w:rPr>
          <w:rFonts w:ascii="Lato" w:hAnsi="Lato"/>
        </w:rPr>
        <w:t>Board</w:t>
      </w:r>
      <w:r w:rsidRPr="00751753">
        <w:rPr>
          <w:rFonts w:ascii="Lato" w:hAnsi="Lato"/>
        </w:rPr>
        <w:t xml:space="preserve"> members.</w:t>
      </w:r>
    </w:p>
    <w:p w:rsidR="00E90F14" w:rsidRPr="00751753" w:rsidRDefault="00E90F14">
      <w:pPr>
        <w:pStyle w:val="BodyText"/>
        <w:rPr>
          <w:rFonts w:ascii="Lato" w:hAnsi="Lato"/>
          <w:i w:val="0"/>
        </w:rPr>
      </w:pPr>
      <w:r w:rsidRPr="00751753">
        <w:rPr>
          <w:rFonts w:ascii="Lato" w:hAnsi="Lato"/>
          <w:i w:val="0"/>
        </w:rPr>
        <w:t xml:space="preserve"> </w:t>
      </w:r>
    </w:p>
    <w:p w:rsidR="00E90F14" w:rsidRPr="00751753" w:rsidRDefault="00E90F14">
      <w:pPr>
        <w:pStyle w:val="BodyText"/>
        <w:rPr>
          <w:rFonts w:ascii="Lato" w:hAnsi="Lato"/>
          <w:i w:val="0"/>
        </w:rPr>
      </w:pPr>
      <w:r w:rsidRPr="00751753">
        <w:rPr>
          <w:rFonts w:ascii="Lato" w:hAnsi="Lato"/>
          <w:i w:val="0"/>
        </w:rPr>
        <w:t>Accordingly,</w:t>
      </w:r>
    </w:p>
    <w:p w:rsidR="00E90F14" w:rsidRPr="00751753" w:rsidRDefault="00E90F14">
      <w:pPr>
        <w:pStyle w:val="BodyText"/>
        <w:rPr>
          <w:rFonts w:ascii="Lato" w:hAnsi="Lato"/>
          <w:i w:val="0"/>
        </w:rPr>
      </w:pPr>
    </w:p>
    <w:p w:rsidR="00E90F14" w:rsidRPr="00751753" w:rsidRDefault="00E90F14">
      <w:pPr>
        <w:pStyle w:val="BodyText"/>
        <w:ind w:left="420" w:hanging="420"/>
        <w:rPr>
          <w:rFonts w:ascii="Lato" w:hAnsi="Lato"/>
          <w:i w:val="0"/>
        </w:rPr>
      </w:pPr>
      <w:r w:rsidRPr="00751753">
        <w:rPr>
          <w:rFonts w:ascii="Lato" w:hAnsi="Lato"/>
          <w:i w:val="0"/>
        </w:rPr>
        <w:t>1.</w:t>
      </w:r>
      <w:r w:rsidRPr="00751753">
        <w:rPr>
          <w:rFonts w:ascii="Lato" w:hAnsi="Lato"/>
          <w:i w:val="0"/>
        </w:rPr>
        <w:tab/>
      </w:r>
      <w:r w:rsidR="00751753">
        <w:rPr>
          <w:rFonts w:ascii="Lato" w:hAnsi="Lato"/>
          <w:i w:val="0"/>
        </w:rPr>
        <w:t>Board</w:t>
      </w:r>
      <w:r w:rsidRPr="00751753">
        <w:rPr>
          <w:rFonts w:ascii="Lato" w:hAnsi="Lato"/>
          <w:i w:val="0"/>
        </w:rPr>
        <w:t xml:space="preserve"> skills and methods will be </w:t>
      </w:r>
      <w:proofErr w:type="gramStart"/>
      <w:r w:rsidRPr="00751753">
        <w:rPr>
          <w:rFonts w:ascii="Lato" w:hAnsi="Lato"/>
          <w:i w:val="0"/>
        </w:rPr>
        <w:t>sufficient</w:t>
      </w:r>
      <w:proofErr w:type="gramEnd"/>
      <w:r w:rsidRPr="00751753">
        <w:rPr>
          <w:rFonts w:ascii="Lato" w:hAnsi="Lato"/>
          <w:i w:val="0"/>
        </w:rPr>
        <w:t xml:space="preserve"> to ensure governing with excellence.</w:t>
      </w:r>
    </w:p>
    <w:p w:rsidR="00E90F14" w:rsidRPr="00751753" w:rsidRDefault="00E90F14">
      <w:pPr>
        <w:pStyle w:val="BodyText"/>
        <w:numPr>
          <w:ilvl w:val="0"/>
          <w:numId w:val="44"/>
        </w:numPr>
        <w:rPr>
          <w:rFonts w:ascii="Lato" w:hAnsi="Lato"/>
          <w:i w:val="0"/>
        </w:rPr>
      </w:pPr>
      <w:r w:rsidRPr="00751753">
        <w:rPr>
          <w:rFonts w:ascii="Lato" w:hAnsi="Lato"/>
          <w:i w:val="0"/>
        </w:rPr>
        <w:t>Training and retraining will be used regularly to orient new members, as well as to maintain and increase existing member skills and understandings.</w:t>
      </w:r>
    </w:p>
    <w:p w:rsidR="00E90F14" w:rsidRPr="00751753" w:rsidRDefault="00E90F14">
      <w:pPr>
        <w:pStyle w:val="BodyText"/>
        <w:numPr>
          <w:ilvl w:val="0"/>
          <w:numId w:val="44"/>
        </w:numPr>
        <w:rPr>
          <w:rFonts w:ascii="Lato" w:hAnsi="Lato"/>
          <w:i w:val="0"/>
        </w:rPr>
      </w:pPr>
      <w:r w:rsidRPr="00751753">
        <w:rPr>
          <w:rFonts w:ascii="Lato" w:hAnsi="Lato"/>
          <w:i w:val="0"/>
        </w:rPr>
        <w:t xml:space="preserve">Outside monitoring assistance will be arranged so that the </w:t>
      </w:r>
      <w:r w:rsidR="00751753">
        <w:rPr>
          <w:rFonts w:ascii="Lato" w:hAnsi="Lato"/>
          <w:i w:val="0"/>
        </w:rPr>
        <w:t>Board</w:t>
      </w:r>
      <w:r w:rsidRPr="00751753">
        <w:rPr>
          <w:rFonts w:ascii="Lato" w:hAnsi="Lato"/>
          <w:i w:val="0"/>
        </w:rPr>
        <w:t xml:space="preserve"> can exercise confident control over organisational performance. This includes but is not limited to a fiscal auditor.</w:t>
      </w:r>
    </w:p>
    <w:p w:rsidR="00E90F14" w:rsidRPr="00751753" w:rsidRDefault="00E90F14">
      <w:pPr>
        <w:pStyle w:val="BodyText"/>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br w:type="page"/>
      </w:r>
      <w:r w:rsidRPr="00751753">
        <w:rPr>
          <w:rFonts w:ascii="Lato" w:hAnsi="Lato"/>
          <w:b/>
          <w:i w:val="0"/>
        </w:rPr>
        <w:lastRenderedPageBreak/>
        <w:t>POLICY TYPE: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r>
      <w:r w:rsidR="00751753">
        <w:rPr>
          <w:rFonts w:ascii="Lato" w:hAnsi="Lato"/>
          <w:b/>
          <w:i w:val="0"/>
        </w:rPr>
        <w:t>BOARD</w:t>
      </w:r>
      <w:r w:rsidRPr="00751753">
        <w:rPr>
          <w:rFonts w:ascii="Lato" w:hAnsi="Lato"/>
          <w:b/>
          <w:i w:val="0"/>
        </w:rPr>
        <w:t xml:space="preserve">-SENIOR MINISTER </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t>RELATIONSHIP</w:t>
      </w:r>
    </w:p>
    <w:p w:rsidR="00E90F14" w:rsidRPr="00751753" w:rsidRDefault="00E90F14">
      <w:pPr>
        <w:pStyle w:val="BodyText"/>
        <w:pBdr>
          <w:top w:val="single" w:sz="4" w:space="1" w:color="auto"/>
          <w:left w:val="single" w:sz="4" w:space="4" w:color="auto"/>
          <w:bottom w:val="single" w:sz="4" w:space="1" w:color="auto"/>
          <w:right w:val="single" w:sz="4" w:space="4" w:color="auto"/>
        </w:pBdr>
        <w:ind w:left="4320" w:hanging="4320"/>
        <w:rPr>
          <w:rFonts w:ascii="Lato" w:hAnsi="Lato"/>
          <w:b/>
          <w:i w:val="0"/>
        </w:rPr>
      </w:pPr>
      <w:r w:rsidRPr="00751753">
        <w:rPr>
          <w:rFonts w:ascii="Lato" w:hAnsi="Lato"/>
          <w:b/>
          <w:i w:val="0"/>
        </w:rPr>
        <w:t>POLICY TITLE:</w:t>
      </w:r>
      <w:r w:rsidRPr="00751753">
        <w:rPr>
          <w:rFonts w:ascii="Lato" w:hAnsi="Lato"/>
          <w:b/>
          <w:i w:val="0"/>
        </w:rPr>
        <w:tab/>
        <w:t xml:space="preserve">GLOBAL </w:t>
      </w:r>
      <w:r w:rsidR="00751753">
        <w:rPr>
          <w:rFonts w:ascii="Lato" w:hAnsi="Lato"/>
          <w:b/>
          <w:i w:val="0"/>
        </w:rPr>
        <w:t>BOARD</w:t>
      </w:r>
      <w:r w:rsidRPr="00751753">
        <w:rPr>
          <w:rFonts w:ascii="Lato" w:hAnsi="Lato"/>
          <w:b/>
          <w:i w:val="0"/>
        </w:rPr>
        <w:t>-SENIOR MINISTER RELATIONSHIP</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 xml:space="preserve">The </w:t>
      </w:r>
      <w:r w:rsidR="00751753">
        <w:rPr>
          <w:rFonts w:ascii="Lato" w:hAnsi="Lato"/>
        </w:rPr>
        <w:t>Board</w:t>
      </w:r>
      <w:r w:rsidRPr="00751753">
        <w:rPr>
          <w:rFonts w:ascii="Lato" w:hAnsi="Lato"/>
        </w:rPr>
        <w:t>’s sole official connection to the operational organisation, its achievements, and conduct will be through a Senior Minister.</w:t>
      </w:r>
    </w:p>
    <w:p w:rsidR="00E90F14" w:rsidRPr="00751753" w:rsidRDefault="00E90F14">
      <w:pPr>
        <w:pStyle w:val="BodyText"/>
        <w:rPr>
          <w:rFonts w:ascii="Lato" w:hAnsi="Lato"/>
        </w:rPr>
      </w:pPr>
    </w:p>
    <w:p w:rsidR="00E90F14" w:rsidRPr="00751753" w:rsidRDefault="00E90F14">
      <w:pPr>
        <w:pStyle w:val="BodyText"/>
        <w:rPr>
          <w:rFonts w:ascii="Lato" w:hAnsi="Lato"/>
        </w:rPr>
      </w:pPr>
    </w:p>
    <w:p w:rsidR="00E90F14" w:rsidRPr="00751753" w:rsidRDefault="00E90F14">
      <w:pPr>
        <w:pStyle w:val="BodyText"/>
        <w:rPr>
          <w:rFonts w:ascii="Lato" w:hAnsi="Lato"/>
        </w:rPr>
      </w:pPr>
    </w:p>
    <w:p w:rsidR="00E90F14" w:rsidRPr="00751753" w:rsidRDefault="00E90F14">
      <w:pPr>
        <w:pStyle w:val="BodyText"/>
        <w:pBdr>
          <w:top w:val="single" w:sz="4" w:space="1" w:color="auto"/>
          <w:left w:val="single" w:sz="4" w:space="4" w:color="auto"/>
          <w:bottom w:val="single" w:sz="4" w:space="1" w:color="auto"/>
          <w:right w:val="single" w:sz="4" w:space="4" w:color="auto"/>
        </w:pBdr>
        <w:ind w:left="4320" w:hanging="4320"/>
        <w:rPr>
          <w:rFonts w:ascii="Lato" w:hAnsi="Lato"/>
          <w:b/>
          <w:i w:val="0"/>
        </w:rPr>
      </w:pPr>
      <w:r w:rsidRPr="00751753">
        <w:rPr>
          <w:rFonts w:ascii="Lato" w:hAnsi="Lato"/>
          <w:b/>
          <w:i w:val="0"/>
        </w:rPr>
        <w:t>POLICY TYPE:</w:t>
      </w:r>
      <w:r w:rsidRPr="00751753">
        <w:rPr>
          <w:rFonts w:ascii="Lato" w:hAnsi="Lato"/>
          <w:b/>
          <w:i w:val="0"/>
        </w:rPr>
        <w:tab/>
      </w:r>
      <w:r w:rsidR="00751753">
        <w:rPr>
          <w:rFonts w:ascii="Lato" w:hAnsi="Lato"/>
          <w:b/>
          <w:i w:val="0"/>
        </w:rPr>
        <w:t>BOARD</w:t>
      </w:r>
      <w:r w:rsidRPr="00751753">
        <w:rPr>
          <w:rFonts w:ascii="Lato" w:hAnsi="Lato"/>
          <w:b/>
          <w:i w:val="0"/>
        </w:rPr>
        <w:t>-SENIOR MINISTER RELATIONSHIP</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t>POLICY TITLE: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t>UNITY OF CONTROL</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 xml:space="preserve">Only decisions of the </w:t>
      </w:r>
      <w:r w:rsidR="00751753">
        <w:rPr>
          <w:rFonts w:ascii="Lato" w:hAnsi="Lato"/>
        </w:rPr>
        <w:t>Board</w:t>
      </w:r>
      <w:r w:rsidRPr="00751753">
        <w:rPr>
          <w:rFonts w:ascii="Lato" w:hAnsi="Lato"/>
        </w:rPr>
        <w:t xml:space="preserve"> acting as a body are binding on the Senior Minister.</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r w:rsidRPr="00751753">
        <w:rPr>
          <w:rFonts w:ascii="Lato" w:hAnsi="Lato"/>
          <w:i w:val="0"/>
        </w:rPr>
        <w:t>Accordingly,</w:t>
      </w:r>
    </w:p>
    <w:p w:rsidR="00E90F14" w:rsidRPr="00751753" w:rsidRDefault="00E90F14">
      <w:pPr>
        <w:pStyle w:val="BodyText"/>
        <w:rPr>
          <w:rFonts w:ascii="Lato" w:hAnsi="Lato"/>
          <w:i w:val="0"/>
        </w:rPr>
      </w:pPr>
    </w:p>
    <w:p w:rsidR="00E90F14" w:rsidRPr="00751753" w:rsidRDefault="00E90F14">
      <w:pPr>
        <w:pStyle w:val="BodyText"/>
        <w:numPr>
          <w:ilvl w:val="0"/>
          <w:numId w:val="37"/>
        </w:numPr>
        <w:rPr>
          <w:rFonts w:ascii="Lato" w:hAnsi="Lato"/>
          <w:i w:val="0"/>
        </w:rPr>
      </w:pPr>
      <w:r w:rsidRPr="00751753">
        <w:rPr>
          <w:rFonts w:ascii="Lato" w:hAnsi="Lato"/>
          <w:i w:val="0"/>
        </w:rPr>
        <w:t xml:space="preserve">Decisions or instructions of individual </w:t>
      </w:r>
      <w:r w:rsidR="00751753">
        <w:rPr>
          <w:rFonts w:ascii="Lato" w:hAnsi="Lato"/>
          <w:i w:val="0"/>
        </w:rPr>
        <w:t>Board</w:t>
      </w:r>
      <w:r w:rsidRPr="00751753">
        <w:rPr>
          <w:rFonts w:ascii="Lato" w:hAnsi="Lato"/>
          <w:i w:val="0"/>
        </w:rPr>
        <w:t xml:space="preserve"> members, officers, or task forces are not binding on the Senior Minister except in rare instances when the </w:t>
      </w:r>
      <w:r w:rsidR="00751753">
        <w:rPr>
          <w:rFonts w:ascii="Lato" w:hAnsi="Lato"/>
          <w:i w:val="0"/>
        </w:rPr>
        <w:t>Board</w:t>
      </w:r>
      <w:r w:rsidRPr="00751753">
        <w:rPr>
          <w:rFonts w:ascii="Lato" w:hAnsi="Lato"/>
          <w:i w:val="0"/>
        </w:rPr>
        <w:t xml:space="preserve"> has specifically authorised such exercise of authority.</w:t>
      </w:r>
    </w:p>
    <w:p w:rsidR="00E90F14" w:rsidRPr="00751753" w:rsidRDefault="00E90F14">
      <w:pPr>
        <w:pStyle w:val="BodyText"/>
        <w:numPr>
          <w:ilvl w:val="0"/>
          <w:numId w:val="37"/>
        </w:numPr>
        <w:rPr>
          <w:rFonts w:ascii="Lato" w:hAnsi="Lato"/>
          <w:i w:val="0"/>
        </w:rPr>
      </w:pPr>
      <w:r w:rsidRPr="00751753">
        <w:rPr>
          <w:rFonts w:ascii="Lato" w:hAnsi="Lato"/>
          <w:i w:val="0"/>
        </w:rPr>
        <w:t xml:space="preserve">In the case of </w:t>
      </w:r>
      <w:r w:rsidR="00751753">
        <w:rPr>
          <w:rFonts w:ascii="Lato" w:hAnsi="Lato"/>
          <w:i w:val="0"/>
        </w:rPr>
        <w:t>Board</w:t>
      </w:r>
      <w:r w:rsidRPr="00751753">
        <w:rPr>
          <w:rFonts w:ascii="Lato" w:hAnsi="Lato"/>
          <w:i w:val="0"/>
        </w:rPr>
        <w:t xml:space="preserve"> members or taskforces requesting information or assistance without </w:t>
      </w:r>
      <w:r w:rsidR="00751753">
        <w:rPr>
          <w:rFonts w:ascii="Lato" w:hAnsi="Lato"/>
          <w:i w:val="0"/>
        </w:rPr>
        <w:t>Board</w:t>
      </w:r>
      <w:r w:rsidRPr="00751753">
        <w:rPr>
          <w:rFonts w:ascii="Lato" w:hAnsi="Lato"/>
          <w:i w:val="0"/>
        </w:rPr>
        <w:t xml:space="preserve"> authorisation, the Senior Minister can refuse such requests that require, in the Senior Minister’s opinion, a material amount of staff time or funds, or are disruptive.</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br w:type="page"/>
      </w:r>
      <w:r w:rsidRPr="00751753">
        <w:rPr>
          <w:rFonts w:ascii="Lato" w:hAnsi="Lato"/>
          <w:b/>
          <w:i w:val="0"/>
        </w:rPr>
        <w:lastRenderedPageBreak/>
        <w:t>POLICY TYPE:</w:t>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r>
      <w:r w:rsidR="00751753">
        <w:rPr>
          <w:rFonts w:ascii="Lato" w:hAnsi="Lato"/>
          <w:b/>
          <w:i w:val="0"/>
        </w:rPr>
        <w:t>BOARD</w:t>
      </w:r>
      <w:r w:rsidRPr="00751753">
        <w:rPr>
          <w:rFonts w:ascii="Lato" w:hAnsi="Lato"/>
          <w:b/>
          <w:i w:val="0"/>
        </w:rPr>
        <w:t xml:space="preserve">-SENIOR MINISTER </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b/>
          <w:i w:val="0"/>
        </w:rPr>
      </w:pP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r>
      <w:r w:rsidRPr="00751753">
        <w:rPr>
          <w:rFonts w:ascii="Lato" w:hAnsi="Lato"/>
          <w:b/>
          <w:i w:val="0"/>
        </w:rPr>
        <w:tab/>
        <w:t>RELATIONSHIP</w:t>
      </w:r>
    </w:p>
    <w:p w:rsidR="00E90F14" w:rsidRPr="00751753" w:rsidRDefault="00E90F14">
      <w:pPr>
        <w:pStyle w:val="BodyText"/>
        <w:pBdr>
          <w:top w:val="single" w:sz="4" w:space="1" w:color="auto"/>
          <w:left w:val="single" w:sz="4" w:space="4" w:color="auto"/>
          <w:bottom w:val="single" w:sz="4" w:space="1" w:color="auto"/>
          <w:right w:val="single" w:sz="4" w:space="4" w:color="auto"/>
        </w:pBdr>
        <w:ind w:left="4320" w:hanging="4320"/>
        <w:rPr>
          <w:rFonts w:ascii="Lato" w:hAnsi="Lato"/>
          <w:b/>
          <w:i w:val="0"/>
        </w:rPr>
      </w:pPr>
      <w:r w:rsidRPr="00751753">
        <w:rPr>
          <w:rFonts w:ascii="Lato" w:hAnsi="Lato"/>
          <w:b/>
          <w:i w:val="0"/>
        </w:rPr>
        <w:t>POLICY TITLE:</w:t>
      </w:r>
      <w:r w:rsidRPr="00751753">
        <w:rPr>
          <w:rFonts w:ascii="Lato" w:hAnsi="Lato"/>
          <w:b/>
          <w:i w:val="0"/>
        </w:rPr>
        <w:tab/>
        <w:t>ACCOUNTABILITY OF THE SENIOR MINISTER</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 xml:space="preserve">The Senior Minister is the </w:t>
      </w:r>
      <w:r w:rsidR="00751753">
        <w:rPr>
          <w:rFonts w:ascii="Lato" w:hAnsi="Lato"/>
        </w:rPr>
        <w:t>Board</w:t>
      </w:r>
      <w:r w:rsidRPr="00751753">
        <w:rPr>
          <w:rFonts w:ascii="Lato" w:hAnsi="Lato"/>
        </w:rPr>
        <w:t xml:space="preserve">’s only link to operational achievement and conduct, so that all authority and accountability of staff, as far as the </w:t>
      </w:r>
      <w:r w:rsidR="00751753">
        <w:rPr>
          <w:rFonts w:ascii="Lato" w:hAnsi="Lato"/>
        </w:rPr>
        <w:t>Board</w:t>
      </w:r>
      <w:r w:rsidRPr="00751753">
        <w:rPr>
          <w:rFonts w:ascii="Lato" w:hAnsi="Lato"/>
        </w:rPr>
        <w:t xml:space="preserve"> is concerned, is considered the authority and accountability of the Senior Minister.</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r w:rsidRPr="00751753">
        <w:rPr>
          <w:rFonts w:ascii="Lato" w:hAnsi="Lato"/>
          <w:i w:val="0"/>
        </w:rPr>
        <w:t xml:space="preserve">Accordingly, the </w:t>
      </w:r>
      <w:r w:rsidR="00751753">
        <w:rPr>
          <w:rFonts w:ascii="Lato" w:hAnsi="Lato"/>
          <w:i w:val="0"/>
        </w:rPr>
        <w:t>Board</w:t>
      </w:r>
      <w:r w:rsidRPr="00751753">
        <w:rPr>
          <w:rFonts w:ascii="Lato" w:hAnsi="Lato"/>
          <w:i w:val="0"/>
        </w:rPr>
        <w:t xml:space="preserve"> will, </w:t>
      </w:r>
      <w:proofErr w:type="gramStart"/>
      <w:r w:rsidRPr="00751753">
        <w:rPr>
          <w:rFonts w:ascii="Lato" w:hAnsi="Lato"/>
          <w:i w:val="0"/>
        </w:rPr>
        <w:t>with the exception of</w:t>
      </w:r>
      <w:proofErr w:type="gramEnd"/>
      <w:r w:rsidRPr="00751753">
        <w:rPr>
          <w:rFonts w:ascii="Lato" w:hAnsi="Lato"/>
          <w:i w:val="0"/>
        </w:rPr>
        <w:t xml:space="preserve"> the requirements of the constitution:</w:t>
      </w:r>
    </w:p>
    <w:p w:rsidR="00E90F14" w:rsidRPr="00751753" w:rsidRDefault="00E90F14">
      <w:pPr>
        <w:pStyle w:val="BodyText"/>
        <w:rPr>
          <w:rFonts w:ascii="Lato" w:hAnsi="Lato"/>
          <w:i w:val="0"/>
        </w:rPr>
      </w:pPr>
    </w:p>
    <w:p w:rsidR="00E90F14" w:rsidRPr="00751753" w:rsidRDefault="00E90F14">
      <w:pPr>
        <w:pStyle w:val="BodyText"/>
        <w:numPr>
          <w:ilvl w:val="0"/>
          <w:numId w:val="13"/>
        </w:numPr>
        <w:rPr>
          <w:rFonts w:ascii="Lato" w:hAnsi="Lato"/>
          <w:i w:val="0"/>
        </w:rPr>
      </w:pPr>
      <w:r w:rsidRPr="00751753">
        <w:rPr>
          <w:rFonts w:ascii="Lato" w:hAnsi="Lato"/>
          <w:i w:val="0"/>
        </w:rPr>
        <w:t>Never give instructions to persons who report directly or indirectly to the Senior Minister.</w:t>
      </w:r>
    </w:p>
    <w:p w:rsidR="00E90F14" w:rsidRPr="00751753" w:rsidRDefault="00E90F14">
      <w:pPr>
        <w:pStyle w:val="BodyText"/>
        <w:numPr>
          <w:ilvl w:val="0"/>
          <w:numId w:val="13"/>
        </w:numPr>
        <w:rPr>
          <w:rFonts w:ascii="Lato" w:hAnsi="Lato"/>
          <w:i w:val="0"/>
        </w:rPr>
      </w:pPr>
      <w:r w:rsidRPr="00751753">
        <w:rPr>
          <w:rFonts w:ascii="Lato" w:hAnsi="Lato"/>
          <w:i w:val="0"/>
        </w:rPr>
        <w:t>Refrain from evaluating, either formally or informally, any staff other than the Senior Minister.</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ind w:left="4320" w:hanging="4320"/>
        <w:rPr>
          <w:rFonts w:ascii="Lato" w:hAnsi="Lato"/>
          <w:b/>
          <w:i w:val="0"/>
        </w:rPr>
      </w:pPr>
      <w:r w:rsidRPr="00751753">
        <w:rPr>
          <w:rFonts w:ascii="Lato" w:hAnsi="Lato"/>
          <w:b/>
          <w:i w:val="0"/>
        </w:rPr>
        <w:t>POLICY TYPE:</w:t>
      </w:r>
      <w:r w:rsidRPr="00751753">
        <w:rPr>
          <w:rFonts w:ascii="Lato" w:hAnsi="Lato"/>
          <w:b/>
          <w:i w:val="0"/>
        </w:rPr>
        <w:tab/>
      </w:r>
      <w:r w:rsidR="00751753">
        <w:rPr>
          <w:rFonts w:ascii="Lato" w:hAnsi="Lato"/>
          <w:b/>
          <w:i w:val="0"/>
        </w:rPr>
        <w:t>BOARD</w:t>
      </w:r>
      <w:r w:rsidRPr="00751753">
        <w:rPr>
          <w:rFonts w:ascii="Lato" w:hAnsi="Lato"/>
          <w:b/>
          <w:i w:val="0"/>
        </w:rPr>
        <w:t>-SENIOR MINISTER RELATIONSHIP</w:t>
      </w:r>
    </w:p>
    <w:p w:rsidR="00E90F14" w:rsidRPr="00751753" w:rsidRDefault="00E90F14">
      <w:pPr>
        <w:pStyle w:val="BodyText"/>
        <w:pBdr>
          <w:top w:val="single" w:sz="4" w:space="1" w:color="auto"/>
          <w:left w:val="single" w:sz="4" w:space="4" w:color="auto"/>
          <w:bottom w:val="single" w:sz="4" w:space="1" w:color="auto"/>
          <w:right w:val="single" w:sz="4" w:space="4" w:color="auto"/>
        </w:pBdr>
        <w:ind w:left="4320" w:hanging="4320"/>
        <w:rPr>
          <w:rFonts w:ascii="Lato" w:hAnsi="Lato"/>
          <w:b/>
          <w:i w:val="0"/>
        </w:rPr>
      </w:pPr>
      <w:r w:rsidRPr="00751753">
        <w:rPr>
          <w:rFonts w:ascii="Lato" w:hAnsi="Lato"/>
          <w:b/>
          <w:i w:val="0"/>
        </w:rPr>
        <w:t>POLICY TITLE:</w:t>
      </w:r>
      <w:r w:rsidRPr="00751753">
        <w:rPr>
          <w:rFonts w:ascii="Lato" w:hAnsi="Lato"/>
          <w:b/>
          <w:i w:val="0"/>
        </w:rPr>
        <w:tab/>
        <w:t>DELEGATION TO THE SENIOR MINISTER</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 xml:space="preserve">The </w:t>
      </w:r>
      <w:r w:rsidR="00751753">
        <w:rPr>
          <w:rFonts w:ascii="Lato" w:hAnsi="Lato"/>
        </w:rPr>
        <w:t>Board</w:t>
      </w:r>
      <w:r w:rsidRPr="00751753">
        <w:rPr>
          <w:rFonts w:ascii="Lato" w:hAnsi="Lato"/>
        </w:rPr>
        <w:t xml:space="preserve"> will instruct the Senior Minister through written policies that prescribe the organisational Ends to be achieved, and describe organisational situations and actions to be avoided, allowing the Senior Minister to use any reasonable interpretation of these policies.</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r w:rsidRPr="00751753">
        <w:rPr>
          <w:rFonts w:ascii="Lato" w:hAnsi="Lato"/>
          <w:i w:val="0"/>
        </w:rPr>
        <w:t>Accordingly,</w:t>
      </w:r>
    </w:p>
    <w:p w:rsidR="00E90F14" w:rsidRPr="00751753" w:rsidRDefault="00E90F14">
      <w:pPr>
        <w:pStyle w:val="BodyText"/>
        <w:rPr>
          <w:rFonts w:ascii="Lato" w:hAnsi="Lato"/>
          <w:i w:val="0"/>
        </w:rPr>
      </w:pPr>
    </w:p>
    <w:p w:rsidR="00E90F14" w:rsidRPr="00751753" w:rsidRDefault="00E90F14">
      <w:pPr>
        <w:pStyle w:val="BodyText"/>
        <w:numPr>
          <w:ilvl w:val="0"/>
          <w:numId w:val="17"/>
        </w:numPr>
        <w:rPr>
          <w:rFonts w:ascii="Lato" w:hAnsi="Lato"/>
          <w:i w:val="0"/>
        </w:rPr>
      </w:pPr>
      <w:r w:rsidRPr="00751753">
        <w:rPr>
          <w:rFonts w:ascii="Lato" w:hAnsi="Lato"/>
          <w:i w:val="0"/>
        </w:rPr>
        <w:t xml:space="preserve">The </w:t>
      </w:r>
      <w:r w:rsidR="00751753">
        <w:rPr>
          <w:rFonts w:ascii="Lato" w:hAnsi="Lato"/>
          <w:i w:val="0"/>
        </w:rPr>
        <w:t>Board</w:t>
      </w:r>
      <w:r w:rsidRPr="00751753">
        <w:rPr>
          <w:rFonts w:ascii="Lato" w:hAnsi="Lato"/>
          <w:i w:val="0"/>
        </w:rPr>
        <w:t xml:space="preserve"> will develop policies instructing the Senior Minister to achieve certain results, for certain recipients. These policies will be developed systematically from the broadest, most general level to more defined levels, and will be called </w:t>
      </w:r>
      <w:r w:rsidRPr="00751753">
        <w:rPr>
          <w:rFonts w:ascii="Lato" w:hAnsi="Lato"/>
        </w:rPr>
        <w:t>Ends policies.</w:t>
      </w:r>
    </w:p>
    <w:p w:rsidR="00E90F14" w:rsidRPr="00751753" w:rsidRDefault="00E90F14">
      <w:pPr>
        <w:pStyle w:val="BodyText"/>
        <w:numPr>
          <w:ilvl w:val="0"/>
          <w:numId w:val="17"/>
        </w:numPr>
        <w:rPr>
          <w:rFonts w:ascii="Lato" w:hAnsi="Lato"/>
        </w:rPr>
      </w:pPr>
      <w:r w:rsidRPr="00751753">
        <w:rPr>
          <w:rFonts w:ascii="Lato" w:hAnsi="Lato"/>
          <w:i w:val="0"/>
        </w:rPr>
        <w:t xml:space="preserve">The </w:t>
      </w:r>
      <w:r w:rsidR="00751753">
        <w:rPr>
          <w:rFonts w:ascii="Lato" w:hAnsi="Lato"/>
          <w:i w:val="0"/>
        </w:rPr>
        <w:t>Board</w:t>
      </w:r>
      <w:r w:rsidRPr="00751753">
        <w:rPr>
          <w:rFonts w:ascii="Lato" w:hAnsi="Lato"/>
          <w:i w:val="0"/>
        </w:rPr>
        <w:t xml:space="preserve"> will develop policies that limit the latitude the Senior Minister may exercise in choosing the organisational means. These policies will be developed systematically from the broadest, most general level to more defined levels, and they will be called </w:t>
      </w:r>
      <w:r w:rsidRPr="00751753">
        <w:rPr>
          <w:rFonts w:ascii="Lato" w:hAnsi="Lato"/>
        </w:rPr>
        <w:t>Senior Minister Limitations policies.</w:t>
      </w:r>
    </w:p>
    <w:p w:rsidR="00E90F14" w:rsidRPr="00751753" w:rsidRDefault="00E90F14">
      <w:pPr>
        <w:pStyle w:val="BodyText"/>
        <w:numPr>
          <w:ilvl w:val="0"/>
          <w:numId w:val="17"/>
        </w:numPr>
        <w:rPr>
          <w:rFonts w:ascii="Lato" w:hAnsi="Lato"/>
          <w:i w:val="0"/>
        </w:rPr>
      </w:pPr>
      <w:proofErr w:type="gramStart"/>
      <w:r w:rsidRPr="00751753">
        <w:rPr>
          <w:rFonts w:ascii="Lato" w:hAnsi="Lato"/>
          <w:i w:val="0"/>
        </w:rPr>
        <w:t>As long as</w:t>
      </w:r>
      <w:proofErr w:type="gramEnd"/>
      <w:r w:rsidRPr="00751753">
        <w:rPr>
          <w:rFonts w:ascii="Lato" w:hAnsi="Lato"/>
          <w:i w:val="0"/>
        </w:rPr>
        <w:t xml:space="preserve"> the Senior Minister uses any reasonable interpretation</w:t>
      </w:r>
      <w:r w:rsidRPr="00751753">
        <w:rPr>
          <w:rFonts w:ascii="Lato" w:hAnsi="Lato"/>
        </w:rPr>
        <w:t xml:space="preserve"> </w:t>
      </w:r>
      <w:r w:rsidRPr="00751753">
        <w:rPr>
          <w:rFonts w:ascii="Lato" w:hAnsi="Lato"/>
          <w:i w:val="0"/>
        </w:rPr>
        <w:t xml:space="preserve">of the </w:t>
      </w:r>
      <w:r w:rsidR="00751753">
        <w:rPr>
          <w:rFonts w:ascii="Lato" w:hAnsi="Lato"/>
          <w:i w:val="0"/>
        </w:rPr>
        <w:t>Board</w:t>
      </w:r>
      <w:r w:rsidRPr="00751753">
        <w:rPr>
          <w:rFonts w:ascii="Lato" w:hAnsi="Lato"/>
          <w:i w:val="0"/>
        </w:rPr>
        <w:t>’s Ends and Executive Limitations policies, the Senior Minister is authorised to establish all further policies, make all decisions, take all actions, establish all practices, and develop all activities.</w:t>
      </w:r>
    </w:p>
    <w:p w:rsidR="00E90F14" w:rsidRPr="00751753" w:rsidRDefault="00E90F14">
      <w:pPr>
        <w:pStyle w:val="BodyText"/>
        <w:numPr>
          <w:ilvl w:val="0"/>
          <w:numId w:val="17"/>
        </w:numPr>
        <w:rPr>
          <w:rFonts w:ascii="Lato" w:hAnsi="Lato"/>
          <w:i w:val="0"/>
        </w:rPr>
      </w:pPr>
      <w:r w:rsidRPr="00751753">
        <w:rPr>
          <w:rFonts w:ascii="Lato" w:hAnsi="Lato"/>
          <w:i w:val="0"/>
        </w:rPr>
        <w:t xml:space="preserve">The </w:t>
      </w:r>
      <w:r w:rsidR="00751753">
        <w:rPr>
          <w:rFonts w:ascii="Lato" w:hAnsi="Lato"/>
          <w:i w:val="0"/>
        </w:rPr>
        <w:t>Board</w:t>
      </w:r>
      <w:r w:rsidRPr="00751753">
        <w:rPr>
          <w:rFonts w:ascii="Lato" w:hAnsi="Lato"/>
          <w:i w:val="0"/>
        </w:rPr>
        <w:t xml:space="preserve"> may change its Ends and Executive Limitations policies, thereby shifting the boundary between </w:t>
      </w:r>
      <w:r w:rsidR="00751753">
        <w:rPr>
          <w:rFonts w:ascii="Lato" w:hAnsi="Lato"/>
          <w:i w:val="0"/>
        </w:rPr>
        <w:t>Board</w:t>
      </w:r>
      <w:r w:rsidRPr="00751753">
        <w:rPr>
          <w:rFonts w:ascii="Lato" w:hAnsi="Lato"/>
          <w:i w:val="0"/>
        </w:rPr>
        <w:t xml:space="preserve"> and Senior Minister domains. By doing so, the </w:t>
      </w:r>
      <w:r w:rsidR="00751753">
        <w:rPr>
          <w:rFonts w:ascii="Lato" w:hAnsi="Lato"/>
          <w:i w:val="0"/>
        </w:rPr>
        <w:t>Board</w:t>
      </w:r>
      <w:r w:rsidRPr="00751753">
        <w:rPr>
          <w:rFonts w:ascii="Lato" w:hAnsi="Lato"/>
          <w:i w:val="0"/>
        </w:rPr>
        <w:t xml:space="preserve"> </w:t>
      </w:r>
      <w:r w:rsidRPr="00751753">
        <w:rPr>
          <w:rFonts w:ascii="Lato" w:hAnsi="Lato"/>
          <w:i w:val="0"/>
        </w:rPr>
        <w:lastRenderedPageBreak/>
        <w:t xml:space="preserve">changes the latitude of choice given to the Senior Minister. But </w:t>
      </w:r>
      <w:proofErr w:type="gramStart"/>
      <w:r w:rsidRPr="00751753">
        <w:rPr>
          <w:rFonts w:ascii="Lato" w:hAnsi="Lato"/>
          <w:i w:val="0"/>
        </w:rPr>
        <w:t>as long as</w:t>
      </w:r>
      <w:proofErr w:type="gramEnd"/>
      <w:r w:rsidRPr="00751753">
        <w:rPr>
          <w:rFonts w:ascii="Lato" w:hAnsi="Lato"/>
          <w:i w:val="0"/>
        </w:rPr>
        <w:t xml:space="preserve"> any particular delegation is in place, the </w:t>
      </w:r>
      <w:r w:rsidR="00751753">
        <w:rPr>
          <w:rFonts w:ascii="Lato" w:hAnsi="Lato"/>
          <w:i w:val="0"/>
        </w:rPr>
        <w:t>Board</w:t>
      </w:r>
      <w:r w:rsidRPr="00751753">
        <w:rPr>
          <w:rFonts w:ascii="Lato" w:hAnsi="Lato"/>
          <w:i w:val="0"/>
        </w:rPr>
        <w:t xml:space="preserve"> will respect and support the Senior Minister’s choices.</w:t>
      </w:r>
    </w:p>
    <w:p w:rsidR="00E90F14" w:rsidRPr="00751753" w:rsidRDefault="00E90F14">
      <w:pPr>
        <w:pStyle w:val="BodyText"/>
        <w:pBdr>
          <w:top w:val="single" w:sz="4" w:space="1" w:color="auto"/>
          <w:left w:val="single" w:sz="4" w:space="4" w:color="auto"/>
          <w:bottom w:val="single" w:sz="4" w:space="1" w:color="auto"/>
          <w:right w:val="single" w:sz="4" w:space="4" w:color="auto"/>
        </w:pBdr>
        <w:ind w:left="4320" w:hanging="4320"/>
        <w:rPr>
          <w:rFonts w:ascii="Lato" w:hAnsi="Lato"/>
          <w:b/>
          <w:i w:val="0"/>
        </w:rPr>
      </w:pPr>
      <w:r w:rsidRPr="00751753">
        <w:rPr>
          <w:rFonts w:ascii="Lato" w:hAnsi="Lato"/>
          <w:b/>
          <w:i w:val="0"/>
        </w:rPr>
        <w:t>POLICY TYPE:</w:t>
      </w:r>
      <w:r w:rsidRPr="00751753">
        <w:rPr>
          <w:rFonts w:ascii="Lato" w:hAnsi="Lato"/>
          <w:b/>
          <w:i w:val="0"/>
        </w:rPr>
        <w:tab/>
      </w:r>
      <w:r w:rsidR="00751753">
        <w:rPr>
          <w:rFonts w:ascii="Lato" w:hAnsi="Lato"/>
          <w:b/>
          <w:i w:val="0"/>
        </w:rPr>
        <w:t>BOARD</w:t>
      </w:r>
      <w:r w:rsidRPr="00751753">
        <w:rPr>
          <w:rFonts w:ascii="Lato" w:hAnsi="Lato"/>
          <w:b/>
          <w:i w:val="0"/>
        </w:rPr>
        <w:t>-SENIOR MINISTER RELATIONSHIP</w:t>
      </w:r>
    </w:p>
    <w:p w:rsidR="00E90F14" w:rsidRPr="00751753" w:rsidRDefault="00E90F14">
      <w:pPr>
        <w:pStyle w:val="BodyText"/>
        <w:pBdr>
          <w:top w:val="single" w:sz="4" w:space="1" w:color="auto"/>
          <w:left w:val="single" w:sz="4" w:space="4" w:color="auto"/>
          <w:bottom w:val="single" w:sz="4" w:space="1" w:color="auto"/>
          <w:right w:val="single" w:sz="4" w:space="4" w:color="auto"/>
        </w:pBdr>
        <w:ind w:left="4320" w:hanging="4320"/>
        <w:rPr>
          <w:rFonts w:ascii="Lato" w:hAnsi="Lato"/>
          <w:b/>
          <w:i w:val="0"/>
        </w:rPr>
      </w:pPr>
      <w:r w:rsidRPr="00751753">
        <w:rPr>
          <w:rFonts w:ascii="Lato" w:hAnsi="Lato"/>
          <w:b/>
          <w:i w:val="0"/>
        </w:rPr>
        <w:t>POLICY TITLE:</w:t>
      </w:r>
      <w:r w:rsidRPr="00751753">
        <w:rPr>
          <w:rFonts w:ascii="Lato" w:hAnsi="Lato"/>
          <w:b/>
          <w:i w:val="0"/>
        </w:rPr>
        <w:tab/>
        <w:t>MONITORING SENIOR MINISTER PERFORMANCE</w:t>
      </w: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i w:val="0"/>
        </w:rPr>
      </w:pPr>
    </w:p>
    <w:p w:rsidR="00E90F14" w:rsidRPr="00751753" w:rsidRDefault="00E90F14">
      <w:pPr>
        <w:pStyle w:val="BodyText"/>
        <w:pBdr>
          <w:top w:val="single" w:sz="4" w:space="1" w:color="auto"/>
          <w:left w:val="single" w:sz="4" w:space="4" w:color="auto"/>
          <w:bottom w:val="single" w:sz="4" w:space="1" w:color="auto"/>
          <w:right w:val="single" w:sz="4" w:space="4" w:color="auto"/>
        </w:pBdr>
        <w:rPr>
          <w:rFonts w:ascii="Lato" w:hAnsi="Lato"/>
        </w:rPr>
      </w:pPr>
      <w:r w:rsidRPr="00751753">
        <w:rPr>
          <w:rFonts w:ascii="Lato" w:hAnsi="Lato"/>
        </w:rPr>
        <w:t>Systematic and rigorous monitoring of Senior Minister job performance will be solely against the expected Senior Minister job outputs; (organisational accomplishment of Ends policies and organisational operation within the boundaries established by Senior Minister Limitations policies.)</w:t>
      </w:r>
    </w:p>
    <w:p w:rsidR="00E90F14" w:rsidRPr="00751753" w:rsidRDefault="00E90F14">
      <w:pPr>
        <w:pStyle w:val="BodyText"/>
        <w:rPr>
          <w:rFonts w:ascii="Lato" w:hAnsi="Lato"/>
          <w:i w:val="0"/>
        </w:rPr>
      </w:pPr>
    </w:p>
    <w:p w:rsidR="00E90F14" w:rsidRPr="00751753" w:rsidRDefault="00E90F14">
      <w:pPr>
        <w:pStyle w:val="BodyText"/>
        <w:rPr>
          <w:rFonts w:ascii="Lato" w:hAnsi="Lato"/>
          <w:i w:val="0"/>
        </w:rPr>
      </w:pPr>
      <w:r w:rsidRPr="00751753">
        <w:rPr>
          <w:rFonts w:ascii="Lato" w:hAnsi="Lato"/>
          <w:i w:val="0"/>
        </w:rPr>
        <w:t>Accordingly,</w:t>
      </w:r>
    </w:p>
    <w:p w:rsidR="00E90F14" w:rsidRPr="00751753" w:rsidRDefault="00E90F14">
      <w:pPr>
        <w:pStyle w:val="BodyText"/>
        <w:rPr>
          <w:rFonts w:ascii="Lato" w:hAnsi="Lato"/>
          <w:i w:val="0"/>
        </w:rPr>
      </w:pPr>
    </w:p>
    <w:p w:rsidR="00E90F14" w:rsidRPr="00751753" w:rsidRDefault="00E90F14">
      <w:pPr>
        <w:pStyle w:val="BodyText"/>
        <w:numPr>
          <w:ilvl w:val="0"/>
          <w:numId w:val="18"/>
        </w:numPr>
        <w:rPr>
          <w:rFonts w:ascii="Lato" w:hAnsi="Lato"/>
          <w:i w:val="0"/>
        </w:rPr>
      </w:pPr>
      <w:r w:rsidRPr="00751753">
        <w:rPr>
          <w:rFonts w:ascii="Lato" w:hAnsi="Lato"/>
          <w:i w:val="0"/>
        </w:rPr>
        <w:t xml:space="preserve">Monitoring is simply to determine the degree to which </w:t>
      </w:r>
      <w:r w:rsidR="00751753">
        <w:rPr>
          <w:rFonts w:ascii="Lato" w:hAnsi="Lato"/>
          <w:i w:val="0"/>
        </w:rPr>
        <w:t>Board</w:t>
      </w:r>
      <w:r w:rsidRPr="00751753">
        <w:rPr>
          <w:rFonts w:ascii="Lato" w:hAnsi="Lato"/>
          <w:i w:val="0"/>
        </w:rPr>
        <w:t xml:space="preserve"> policies are being met. </w:t>
      </w:r>
    </w:p>
    <w:p w:rsidR="00E90F14" w:rsidRPr="00751753" w:rsidRDefault="00E90F14">
      <w:pPr>
        <w:pStyle w:val="BodyText"/>
        <w:numPr>
          <w:ilvl w:val="0"/>
          <w:numId w:val="18"/>
        </w:numPr>
        <w:rPr>
          <w:rFonts w:ascii="Lato" w:hAnsi="Lato"/>
          <w:i w:val="0"/>
        </w:rPr>
      </w:pPr>
      <w:r w:rsidRPr="00751753">
        <w:rPr>
          <w:rFonts w:ascii="Lato" w:hAnsi="Lato"/>
          <w:i w:val="0"/>
        </w:rPr>
        <w:t xml:space="preserve">The </w:t>
      </w:r>
      <w:r w:rsidR="00751753">
        <w:rPr>
          <w:rFonts w:ascii="Lato" w:hAnsi="Lato"/>
          <w:i w:val="0"/>
        </w:rPr>
        <w:t>Board</w:t>
      </w:r>
      <w:r w:rsidRPr="00751753">
        <w:rPr>
          <w:rFonts w:ascii="Lato" w:hAnsi="Lato"/>
          <w:i w:val="0"/>
        </w:rPr>
        <w:t xml:space="preserve"> will acquire monitoring data by:</w:t>
      </w:r>
    </w:p>
    <w:p w:rsidR="00E90F14" w:rsidRPr="00751753" w:rsidRDefault="00E90F14">
      <w:pPr>
        <w:pStyle w:val="BodyText"/>
        <w:numPr>
          <w:ilvl w:val="0"/>
          <w:numId w:val="27"/>
        </w:numPr>
        <w:rPr>
          <w:rFonts w:ascii="Lato" w:hAnsi="Lato"/>
          <w:i w:val="0"/>
        </w:rPr>
      </w:pPr>
      <w:r w:rsidRPr="00751753">
        <w:rPr>
          <w:rFonts w:ascii="Lato" w:hAnsi="Lato"/>
          <w:i w:val="0"/>
        </w:rPr>
        <w:t xml:space="preserve">internal report, in which the Senior Minister discloses compliance information to the </w:t>
      </w:r>
      <w:r w:rsidR="00751753">
        <w:rPr>
          <w:rFonts w:ascii="Lato" w:hAnsi="Lato"/>
          <w:i w:val="0"/>
        </w:rPr>
        <w:t>Board</w:t>
      </w:r>
      <w:r w:rsidRPr="00751753">
        <w:rPr>
          <w:rFonts w:ascii="Lato" w:hAnsi="Lato"/>
          <w:i w:val="0"/>
        </w:rPr>
        <w:t>; and/or</w:t>
      </w:r>
    </w:p>
    <w:p w:rsidR="00E90F14" w:rsidRPr="00751753" w:rsidRDefault="00E90F14">
      <w:pPr>
        <w:pStyle w:val="BodyText"/>
        <w:numPr>
          <w:ilvl w:val="0"/>
          <w:numId w:val="27"/>
        </w:numPr>
        <w:rPr>
          <w:rFonts w:ascii="Lato" w:hAnsi="Lato"/>
          <w:i w:val="0"/>
        </w:rPr>
      </w:pPr>
      <w:r w:rsidRPr="00751753">
        <w:rPr>
          <w:rFonts w:ascii="Lato" w:hAnsi="Lato"/>
          <w:i w:val="0"/>
        </w:rPr>
        <w:t>external report; and/or</w:t>
      </w:r>
    </w:p>
    <w:p w:rsidR="00E90F14" w:rsidRPr="00751753" w:rsidRDefault="00E90F14">
      <w:pPr>
        <w:pStyle w:val="BodyText"/>
        <w:numPr>
          <w:ilvl w:val="0"/>
          <w:numId w:val="27"/>
        </w:numPr>
        <w:rPr>
          <w:rFonts w:ascii="Lato" w:hAnsi="Lato"/>
          <w:i w:val="0"/>
        </w:rPr>
      </w:pPr>
      <w:r w:rsidRPr="00751753">
        <w:rPr>
          <w:rFonts w:ascii="Lato" w:hAnsi="Lato"/>
          <w:i w:val="0"/>
        </w:rPr>
        <w:t xml:space="preserve">direct </w:t>
      </w:r>
      <w:r w:rsidR="00751753">
        <w:rPr>
          <w:rFonts w:ascii="Lato" w:hAnsi="Lato"/>
          <w:i w:val="0"/>
        </w:rPr>
        <w:t>Board</w:t>
      </w:r>
      <w:r w:rsidRPr="00751753">
        <w:rPr>
          <w:rFonts w:ascii="Lato" w:hAnsi="Lato"/>
          <w:i w:val="0"/>
        </w:rPr>
        <w:t xml:space="preserve"> inspection, in which a designated member or members of the </w:t>
      </w:r>
      <w:r w:rsidR="00751753">
        <w:rPr>
          <w:rFonts w:ascii="Lato" w:hAnsi="Lato"/>
          <w:i w:val="0"/>
        </w:rPr>
        <w:t>Board</w:t>
      </w:r>
      <w:r w:rsidRPr="00751753">
        <w:rPr>
          <w:rFonts w:ascii="Lato" w:hAnsi="Lato"/>
          <w:i w:val="0"/>
        </w:rPr>
        <w:t xml:space="preserve"> assess compliance with the appropriate policy criteria.</w:t>
      </w:r>
    </w:p>
    <w:p w:rsidR="00E90F14" w:rsidRPr="00751753" w:rsidRDefault="00E90F14">
      <w:pPr>
        <w:pStyle w:val="BodyText"/>
        <w:numPr>
          <w:ilvl w:val="0"/>
          <w:numId w:val="18"/>
        </w:numPr>
        <w:rPr>
          <w:rFonts w:ascii="Lato" w:hAnsi="Lato"/>
          <w:i w:val="0"/>
        </w:rPr>
      </w:pPr>
      <w:r w:rsidRPr="00751753">
        <w:rPr>
          <w:rFonts w:ascii="Lato" w:hAnsi="Lato"/>
          <w:i w:val="0"/>
        </w:rPr>
        <w:t xml:space="preserve">In every case, the standard for compliance shall be any reasonable Senior Minister interpretation of the </w:t>
      </w:r>
      <w:r w:rsidR="00751753">
        <w:rPr>
          <w:rFonts w:ascii="Lato" w:hAnsi="Lato"/>
          <w:i w:val="0"/>
        </w:rPr>
        <w:t>Board</w:t>
      </w:r>
      <w:r w:rsidRPr="00751753">
        <w:rPr>
          <w:rFonts w:ascii="Lato" w:hAnsi="Lato"/>
          <w:i w:val="0"/>
        </w:rPr>
        <w:t xml:space="preserve"> policy being monitored.</w:t>
      </w:r>
    </w:p>
    <w:p w:rsidR="00E90F14" w:rsidRPr="00751753" w:rsidRDefault="00E90F14">
      <w:pPr>
        <w:pStyle w:val="BodyText"/>
        <w:numPr>
          <w:ilvl w:val="0"/>
          <w:numId w:val="18"/>
        </w:numPr>
        <w:rPr>
          <w:rFonts w:ascii="Lato" w:hAnsi="Lato"/>
          <w:i w:val="0"/>
        </w:rPr>
      </w:pPr>
      <w:r w:rsidRPr="00751753">
        <w:rPr>
          <w:rFonts w:ascii="Lato" w:hAnsi="Lato"/>
          <w:i w:val="0"/>
        </w:rPr>
        <w:t xml:space="preserve">All policies that instruct the Senior Minister will be monitored at a frequency and by a method chosen by the </w:t>
      </w:r>
      <w:r w:rsidR="00751753">
        <w:rPr>
          <w:rFonts w:ascii="Lato" w:hAnsi="Lato"/>
          <w:i w:val="0"/>
        </w:rPr>
        <w:t>Board</w:t>
      </w:r>
      <w:r w:rsidRPr="00751753">
        <w:rPr>
          <w:rFonts w:ascii="Lato" w:hAnsi="Lato"/>
          <w:i w:val="0"/>
        </w:rPr>
        <w:t xml:space="preserve">. The </w:t>
      </w:r>
      <w:r w:rsidR="00751753">
        <w:rPr>
          <w:rFonts w:ascii="Lato" w:hAnsi="Lato"/>
          <w:i w:val="0"/>
        </w:rPr>
        <w:t>Board</w:t>
      </w:r>
      <w:r w:rsidRPr="00751753">
        <w:rPr>
          <w:rFonts w:ascii="Lato" w:hAnsi="Lato"/>
          <w:i w:val="0"/>
        </w:rPr>
        <w:t xml:space="preserve"> can monitor any policy at any time by any </w:t>
      </w:r>
      <w:proofErr w:type="gramStart"/>
      <w:r w:rsidRPr="00751753">
        <w:rPr>
          <w:rFonts w:ascii="Lato" w:hAnsi="Lato"/>
          <w:i w:val="0"/>
        </w:rPr>
        <w:t>methods, but</w:t>
      </w:r>
      <w:proofErr w:type="gramEnd"/>
      <w:r w:rsidRPr="00751753">
        <w:rPr>
          <w:rFonts w:ascii="Lato" w:hAnsi="Lato"/>
          <w:i w:val="0"/>
        </w:rPr>
        <w:t xml:space="preserve"> will ordinarily depend on a routine schedule.</w:t>
      </w:r>
    </w:p>
    <w:p w:rsidR="00E90F14" w:rsidRPr="00751753" w:rsidRDefault="00E90F14">
      <w:pPr>
        <w:pStyle w:val="BodyText"/>
        <w:rPr>
          <w:rFonts w:ascii="Lato" w:hAnsi="Lato"/>
          <w:i w:val="0"/>
        </w:rPr>
      </w:pPr>
    </w:p>
    <w:p w:rsidR="00E90F14" w:rsidRPr="00751753" w:rsidRDefault="00E90F14">
      <w:pPr>
        <w:pStyle w:val="BodyText"/>
        <w:rPr>
          <w:rFonts w:ascii="Lato" w:hAnsi="Lato"/>
          <w:sz w:val="20"/>
          <w:u w:val="single"/>
        </w:rPr>
      </w:pPr>
      <w:r w:rsidRPr="00751753">
        <w:rPr>
          <w:rFonts w:ascii="Lato" w:hAnsi="Lato"/>
          <w:sz w:val="20"/>
          <w:u w:val="single"/>
        </w:rPr>
        <w:t>Policy</w:t>
      </w:r>
      <w:r w:rsidRPr="00751753">
        <w:rPr>
          <w:rFonts w:ascii="Lato" w:hAnsi="Lato"/>
          <w:sz w:val="20"/>
          <w:u w:val="single"/>
        </w:rPr>
        <w:tab/>
      </w:r>
      <w:r w:rsidRPr="00751753">
        <w:rPr>
          <w:rFonts w:ascii="Lato" w:hAnsi="Lato"/>
          <w:sz w:val="20"/>
          <w:u w:val="single"/>
        </w:rPr>
        <w:tab/>
      </w:r>
      <w:r w:rsidRPr="00751753">
        <w:rPr>
          <w:rFonts w:ascii="Lato" w:hAnsi="Lato"/>
          <w:sz w:val="20"/>
          <w:u w:val="single"/>
        </w:rPr>
        <w:tab/>
      </w:r>
      <w:r w:rsidRPr="00751753">
        <w:rPr>
          <w:rFonts w:ascii="Lato" w:hAnsi="Lato"/>
          <w:sz w:val="20"/>
          <w:u w:val="single"/>
        </w:rPr>
        <w:tab/>
      </w:r>
      <w:r w:rsidRPr="00751753">
        <w:rPr>
          <w:rFonts w:ascii="Lato" w:hAnsi="Lato"/>
          <w:sz w:val="20"/>
          <w:u w:val="single"/>
        </w:rPr>
        <w:tab/>
      </w:r>
      <w:r w:rsidRPr="00751753">
        <w:rPr>
          <w:rFonts w:ascii="Lato" w:hAnsi="Lato"/>
          <w:sz w:val="20"/>
          <w:u w:val="single"/>
        </w:rPr>
        <w:tab/>
        <w:t>Method</w:t>
      </w:r>
      <w:r w:rsidRPr="00751753">
        <w:rPr>
          <w:rFonts w:ascii="Lato" w:hAnsi="Lato"/>
          <w:sz w:val="20"/>
          <w:u w:val="single"/>
        </w:rPr>
        <w:tab/>
        <w:t>Frequency</w:t>
      </w:r>
      <w:r w:rsidRPr="00751753">
        <w:rPr>
          <w:rFonts w:ascii="Lato" w:hAnsi="Lato"/>
          <w:sz w:val="20"/>
          <w:u w:val="single"/>
        </w:rPr>
        <w:tab/>
        <w:t>Month</w:t>
      </w:r>
    </w:p>
    <w:p w:rsidR="00E90F14" w:rsidRPr="00751753" w:rsidRDefault="00E90F14">
      <w:pPr>
        <w:pStyle w:val="BodyText"/>
        <w:rPr>
          <w:rFonts w:ascii="Lato" w:hAnsi="Lato"/>
          <w:i w:val="0"/>
          <w:sz w:val="20"/>
        </w:rPr>
      </w:pPr>
    </w:p>
    <w:p w:rsidR="00E90F14" w:rsidRPr="00751753" w:rsidRDefault="00E90F14">
      <w:pPr>
        <w:pStyle w:val="BodyText"/>
        <w:rPr>
          <w:rFonts w:ascii="Lato" w:hAnsi="Lato"/>
          <w:i w:val="0"/>
          <w:sz w:val="20"/>
        </w:rPr>
      </w:pPr>
      <w:r w:rsidRPr="00751753">
        <w:rPr>
          <w:rFonts w:ascii="Lato" w:hAnsi="Lato"/>
          <w:i w:val="0"/>
          <w:sz w:val="20"/>
        </w:rPr>
        <w:t>Financial Condition &amp; activities</w:t>
      </w:r>
      <w:r w:rsidRPr="00751753">
        <w:rPr>
          <w:rFonts w:ascii="Lato" w:hAnsi="Lato"/>
          <w:i w:val="0"/>
          <w:sz w:val="20"/>
        </w:rPr>
        <w:tab/>
      </w:r>
      <w:r w:rsidRPr="00751753">
        <w:rPr>
          <w:rFonts w:ascii="Lato" w:hAnsi="Lato"/>
          <w:i w:val="0"/>
          <w:sz w:val="20"/>
        </w:rPr>
        <w:tab/>
        <w:t>Internal</w:t>
      </w:r>
      <w:r w:rsidRPr="00751753">
        <w:rPr>
          <w:rFonts w:ascii="Lato" w:hAnsi="Lato"/>
          <w:i w:val="0"/>
          <w:sz w:val="20"/>
        </w:rPr>
        <w:tab/>
        <w:t xml:space="preserve">Monthly </w:t>
      </w:r>
    </w:p>
    <w:p w:rsidR="00E90F14" w:rsidRPr="00751753" w:rsidRDefault="00E90F14">
      <w:pPr>
        <w:pStyle w:val="BodyText"/>
        <w:rPr>
          <w:rFonts w:ascii="Lato" w:hAnsi="Lato"/>
          <w:i w:val="0"/>
          <w:sz w:val="20"/>
        </w:rPr>
      </w:pPr>
      <w:r w:rsidRPr="00751753">
        <w:rPr>
          <w:rFonts w:ascii="Lato" w:hAnsi="Lato"/>
          <w:i w:val="0"/>
          <w:sz w:val="20"/>
        </w:rPr>
        <w:tab/>
      </w:r>
      <w:r w:rsidRPr="00751753">
        <w:rPr>
          <w:rFonts w:ascii="Lato" w:hAnsi="Lato"/>
          <w:i w:val="0"/>
          <w:sz w:val="20"/>
        </w:rPr>
        <w:tab/>
      </w:r>
      <w:r w:rsidRPr="00751753">
        <w:rPr>
          <w:rFonts w:ascii="Lato" w:hAnsi="Lato"/>
          <w:i w:val="0"/>
          <w:sz w:val="20"/>
        </w:rPr>
        <w:tab/>
      </w:r>
      <w:r w:rsidRPr="00751753">
        <w:rPr>
          <w:rFonts w:ascii="Lato" w:hAnsi="Lato"/>
          <w:i w:val="0"/>
          <w:sz w:val="20"/>
        </w:rPr>
        <w:tab/>
      </w:r>
      <w:r w:rsidRPr="00751753">
        <w:rPr>
          <w:rFonts w:ascii="Lato" w:hAnsi="Lato"/>
          <w:i w:val="0"/>
          <w:sz w:val="20"/>
        </w:rPr>
        <w:tab/>
      </w:r>
      <w:r w:rsidRPr="00751753">
        <w:rPr>
          <w:rFonts w:ascii="Lato" w:hAnsi="Lato"/>
          <w:i w:val="0"/>
          <w:sz w:val="20"/>
        </w:rPr>
        <w:tab/>
      </w:r>
      <w:r w:rsidRPr="00751753">
        <w:rPr>
          <w:rFonts w:ascii="Lato" w:hAnsi="Lato"/>
          <w:i w:val="0"/>
          <w:sz w:val="20"/>
        </w:rPr>
        <w:tab/>
        <w:t>External</w:t>
      </w:r>
      <w:r w:rsidRPr="00751753">
        <w:rPr>
          <w:rFonts w:ascii="Lato" w:hAnsi="Lato"/>
          <w:i w:val="0"/>
          <w:sz w:val="20"/>
        </w:rPr>
        <w:tab/>
        <w:t>Annually</w:t>
      </w:r>
      <w:r w:rsidRPr="00751753">
        <w:rPr>
          <w:rFonts w:ascii="Lato" w:hAnsi="Lato"/>
          <w:i w:val="0"/>
          <w:sz w:val="20"/>
        </w:rPr>
        <w:tab/>
        <w:t>April</w:t>
      </w:r>
    </w:p>
    <w:p w:rsidR="00E90F14" w:rsidRPr="00751753" w:rsidRDefault="00E90F14">
      <w:pPr>
        <w:pStyle w:val="BodyText"/>
        <w:rPr>
          <w:rFonts w:ascii="Lato" w:hAnsi="Lato"/>
          <w:i w:val="0"/>
          <w:sz w:val="20"/>
        </w:rPr>
      </w:pPr>
      <w:r w:rsidRPr="00751753">
        <w:rPr>
          <w:rFonts w:ascii="Lato" w:hAnsi="Lato"/>
          <w:i w:val="0"/>
          <w:sz w:val="20"/>
        </w:rPr>
        <w:t>Financial Planning &amp; budgeting</w:t>
      </w:r>
      <w:r w:rsidRPr="00751753">
        <w:rPr>
          <w:rFonts w:ascii="Lato" w:hAnsi="Lato"/>
          <w:i w:val="0"/>
          <w:sz w:val="20"/>
        </w:rPr>
        <w:tab/>
      </w:r>
      <w:r w:rsidRPr="00751753">
        <w:rPr>
          <w:rFonts w:ascii="Lato" w:hAnsi="Lato"/>
          <w:i w:val="0"/>
          <w:sz w:val="20"/>
        </w:rPr>
        <w:tab/>
        <w:t>Internal</w:t>
      </w:r>
      <w:r w:rsidRPr="00751753">
        <w:rPr>
          <w:rFonts w:ascii="Lato" w:hAnsi="Lato"/>
          <w:i w:val="0"/>
          <w:sz w:val="20"/>
        </w:rPr>
        <w:tab/>
        <w:t>Annually</w:t>
      </w:r>
      <w:r w:rsidRPr="00751753">
        <w:rPr>
          <w:rFonts w:ascii="Lato" w:hAnsi="Lato"/>
          <w:i w:val="0"/>
          <w:sz w:val="20"/>
        </w:rPr>
        <w:tab/>
        <w:t>February</w:t>
      </w:r>
    </w:p>
    <w:p w:rsidR="00E90F14" w:rsidRPr="00751753" w:rsidRDefault="00E90F14">
      <w:pPr>
        <w:pStyle w:val="BodyText"/>
        <w:rPr>
          <w:rFonts w:ascii="Lato" w:hAnsi="Lato"/>
          <w:i w:val="0"/>
          <w:sz w:val="20"/>
        </w:rPr>
      </w:pPr>
      <w:r w:rsidRPr="00751753">
        <w:rPr>
          <w:rFonts w:ascii="Lato" w:hAnsi="Lato"/>
          <w:i w:val="0"/>
          <w:sz w:val="20"/>
        </w:rPr>
        <w:t>Treatment of church community</w:t>
      </w:r>
      <w:r w:rsidRPr="00751753">
        <w:rPr>
          <w:rFonts w:ascii="Lato" w:hAnsi="Lato"/>
          <w:i w:val="0"/>
          <w:sz w:val="20"/>
        </w:rPr>
        <w:tab/>
      </w:r>
      <w:r w:rsidRPr="00751753">
        <w:rPr>
          <w:rFonts w:ascii="Lato" w:hAnsi="Lato"/>
          <w:i w:val="0"/>
          <w:sz w:val="20"/>
        </w:rPr>
        <w:tab/>
        <w:t>Internal</w:t>
      </w:r>
      <w:r w:rsidRPr="00751753">
        <w:rPr>
          <w:rFonts w:ascii="Lato" w:hAnsi="Lato"/>
          <w:i w:val="0"/>
          <w:sz w:val="20"/>
        </w:rPr>
        <w:tab/>
        <w:t>Annually</w:t>
      </w:r>
      <w:r w:rsidRPr="00751753">
        <w:rPr>
          <w:rFonts w:ascii="Lato" w:hAnsi="Lato"/>
          <w:i w:val="0"/>
          <w:sz w:val="20"/>
        </w:rPr>
        <w:tab/>
        <w:t>April</w:t>
      </w:r>
    </w:p>
    <w:p w:rsidR="00E90F14" w:rsidRPr="00751753" w:rsidRDefault="00E90F14">
      <w:pPr>
        <w:pStyle w:val="BodyText"/>
        <w:rPr>
          <w:rFonts w:ascii="Lato" w:hAnsi="Lato"/>
          <w:i w:val="0"/>
          <w:sz w:val="20"/>
        </w:rPr>
      </w:pPr>
      <w:r w:rsidRPr="00751753">
        <w:rPr>
          <w:rFonts w:ascii="Lato" w:hAnsi="Lato"/>
          <w:i w:val="0"/>
          <w:sz w:val="20"/>
        </w:rPr>
        <w:t>Treatment of staff</w:t>
      </w:r>
      <w:r w:rsidRPr="00751753">
        <w:rPr>
          <w:rFonts w:ascii="Lato" w:hAnsi="Lato"/>
          <w:i w:val="0"/>
          <w:sz w:val="20"/>
        </w:rPr>
        <w:tab/>
      </w:r>
      <w:r w:rsidRPr="00751753">
        <w:rPr>
          <w:rFonts w:ascii="Lato" w:hAnsi="Lato"/>
          <w:i w:val="0"/>
          <w:sz w:val="20"/>
        </w:rPr>
        <w:tab/>
      </w:r>
      <w:r w:rsidRPr="00751753">
        <w:rPr>
          <w:rFonts w:ascii="Lato" w:hAnsi="Lato"/>
          <w:i w:val="0"/>
          <w:sz w:val="20"/>
        </w:rPr>
        <w:tab/>
      </w:r>
      <w:r w:rsidRPr="00751753">
        <w:rPr>
          <w:rFonts w:ascii="Lato" w:hAnsi="Lato"/>
          <w:i w:val="0"/>
          <w:sz w:val="20"/>
        </w:rPr>
        <w:tab/>
        <w:t>Internal</w:t>
      </w:r>
      <w:r w:rsidRPr="00751753">
        <w:rPr>
          <w:rFonts w:ascii="Lato" w:hAnsi="Lato"/>
          <w:i w:val="0"/>
          <w:sz w:val="20"/>
        </w:rPr>
        <w:tab/>
        <w:t>Annually</w:t>
      </w:r>
      <w:r w:rsidRPr="00751753">
        <w:rPr>
          <w:rFonts w:ascii="Lato" w:hAnsi="Lato"/>
          <w:i w:val="0"/>
          <w:sz w:val="20"/>
        </w:rPr>
        <w:tab/>
        <w:t>April</w:t>
      </w:r>
    </w:p>
    <w:p w:rsidR="00E90F14" w:rsidRPr="00751753" w:rsidRDefault="00E90F14">
      <w:pPr>
        <w:pStyle w:val="BodyText"/>
        <w:rPr>
          <w:rFonts w:ascii="Lato" w:hAnsi="Lato"/>
          <w:i w:val="0"/>
          <w:sz w:val="20"/>
        </w:rPr>
      </w:pPr>
      <w:r w:rsidRPr="00751753">
        <w:rPr>
          <w:rFonts w:ascii="Lato" w:hAnsi="Lato"/>
          <w:i w:val="0"/>
          <w:sz w:val="20"/>
        </w:rPr>
        <w:t>Emergency Senior Minister Succession</w:t>
      </w:r>
      <w:r w:rsidRPr="00751753">
        <w:rPr>
          <w:rFonts w:ascii="Lato" w:hAnsi="Lato"/>
          <w:i w:val="0"/>
          <w:sz w:val="20"/>
        </w:rPr>
        <w:tab/>
        <w:t>Internal</w:t>
      </w:r>
      <w:r w:rsidRPr="00751753">
        <w:rPr>
          <w:rFonts w:ascii="Lato" w:hAnsi="Lato"/>
          <w:i w:val="0"/>
          <w:sz w:val="20"/>
        </w:rPr>
        <w:tab/>
        <w:t>Annually</w:t>
      </w:r>
      <w:r w:rsidRPr="00751753">
        <w:rPr>
          <w:rFonts w:ascii="Lato" w:hAnsi="Lato"/>
          <w:i w:val="0"/>
          <w:sz w:val="20"/>
        </w:rPr>
        <w:tab/>
        <w:t>April</w:t>
      </w:r>
    </w:p>
    <w:p w:rsidR="00E90F14" w:rsidRPr="00751753" w:rsidRDefault="00E90F14">
      <w:pPr>
        <w:pStyle w:val="BodyText"/>
        <w:rPr>
          <w:rFonts w:ascii="Lato" w:hAnsi="Lato"/>
          <w:i w:val="0"/>
          <w:sz w:val="20"/>
        </w:rPr>
      </w:pPr>
      <w:r w:rsidRPr="00751753">
        <w:rPr>
          <w:rFonts w:ascii="Lato" w:hAnsi="Lato"/>
          <w:i w:val="0"/>
          <w:sz w:val="20"/>
        </w:rPr>
        <w:t>Compensation and Benefits</w:t>
      </w:r>
      <w:r w:rsidRPr="00751753">
        <w:rPr>
          <w:rFonts w:ascii="Lato" w:hAnsi="Lato"/>
          <w:i w:val="0"/>
          <w:sz w:val="20"/>
        </w:rPr>
        <w:tab/>
      </w:r>
      <w:r w:rsidRPr="00751753">
        <w:rPr>
          <w:rFonts w:ascii="Lato" w:hAnsi="Lato"/>
          <w:i w:val="0"/>
          <w:sz w:val="20"/>
        </w:rPr>
        <w:tab/>
      </w:r>
      <w:r w:rsidRPr="00751753">
        <w:rPr>
          <w:rFonts w:ascii="Lato" w:hAnsi="Lato"/>
          <w:i w:val="0"/>
          <w:sz w:val="20"/>
        </w:rPr>
        <w:tab/>
        <w:t>Internal</w:t>
      </w:r>
      <w:r w:rsidRPr="00751753">
        <w:rPr>
          <w:rFonts w:ascii="Lato" w:hAnsi="Lato"/>
          <w:i w:val="0"/>
          <w:sz w:val="20"/>
        </w:rPr>
        <w:tab/>
        <w:t>Annually</w:t>
      </w:r>
      <w:r w:rsidRPr="00751753">
        <w:rPr>
          <w:rFonts w:ascii="Lato" w:hAnsi="Lato"/>
          <w:i w:val="0"/>
          <w:sz w:val="20"/>
        </w:rPr>
        <w:tab/>
        <w:t>June</w:t>
      </w:r>
    </w:p>
    <w:p w:rsidR="00E90F14" w:rsidRPr="00751753" w:rsidRDefault="00E90F14">
      <w:pPr>
        <w:pStyle w:val="BodyText"/>
        <w:rPr>
          <w:rFonts w:ascii="Lato" w:hAnsi="Lato"/>
          <w:i w:val="0"/>
          <w:sz w:val="20"/>
        </w:rPr>
      </w:pPr>
      <w:r w:rsidRPr="00751753">
        <w:rPr>
          <w:rFonts w:ascii="Lato" w:hAnsi="Lato"/>
          <w:i w:val="0"/>
          <w:sz w:val="20"/>
        </w:rPr>
        <w:t>Asset protection</w:t>
      </w:r>
      <w:r w:rsidRPr="00751753">
        <w:rPr>
          <w:rFonts w:ascii="Lato" w:hAnsi="Lato"/>
          <w:i w:val="0"/>
          <w:sz w:val="20"/>
        </w:rPr>
        <w:tab/>
      </w:r>
      <w:r w:rsidRPr="00751753">
        <w:rPr>
          <w:rFonts w:ascii="Lato" w:hAnsi="Lato"/>
          <w:i w:val="0"/>
          <w:sz w:val="20"/>
        </w:rPr>
        <w:tab/>
      </w:r>
      <w:r w:rsidRPr="00751753">
        <w:rPr>
          <w:rFonts w:ascii="Lato" w:hAnsi="Lato"/>
          <w:i w:val="0"/>
          <w:sz w:val="20"/>
        </w:rPr>
        <w:tab/>
      </w:r>
      <w:r w:rsidRPr="00751753">
        <w:rPr>
          <w:rFonts w:ascii="Lato" w:hAnsi="Lato"/>
          <w:i w:val="0"/>
          <w:sz w:val="20"/>
        </w:rPr>
        <w:tab/>
        <w:t>Internal</w:t>
      </w:r>
      <w:r w:rsidRPr="00751753">
        <w:rPr>
          <w:rFonts w:ascii="Lato" w:hAnsi="Lato"/>
          <w:i w:val="0"/>
          <w:sz w:val="20"/>
        </w:rPr>
        <w:tab/>
        <w:t>Annually</w:t>
      </w:r>
      <w:r w:rsidRPr="00751753">
        <w:rPr>
          <w:rFonts w:ascii="Lato" w:hAnsi="Lato"/>
          <w:i w:val="0"/>
          <w:sz w:val="20"/>
        </w:rPr>
        <w:tab/>
        <w:t>June</w:t>
      </w:r>
    </w:p>
    <w:p w:rsidR="00E90F14" w:rsidRPr="00751753" w:rsidRDefault="00E90F14">
      <w:pPr>
        <w:pStyle w:val="BodyText"/>
        <w:rPr>
          <w:rFonts w:ascii="Lato" w:hAnsi="Lato"/>
          <w:i w:val="0"/>
          <w:sz w:val="20"/>
        </w:rPr>
      </w:pPr>
      <w:r w:rsidRPr="00751753">
        <w:rPr>
          <w:rFonts w:ascii="Lato" w:hAnsi="Lato"/>
          <w:i w:val="0"/>
          <w:sz w:val="20"/>
        </w:rPr>
        <w:t>Communication and support</w:t>
      </w:r>
      <w:r w:rsidRPr="00751753">
        <w:rPr>
          <w:rFonts w:ascii="Lato" w:hAnsi="Lato"/>
          <w:i w:val="0"/>
          <w:sz w:val="20"/>
        </w:rPr>
        <w:tab/>
      </w:r>
      <w:r w:rsidRPr="00751753">
        <w:rPr>
          <w:rFonts w:ascii="Lato" w:hAnsi="Lato"/>
          <w:i w:val="0"/>
          <w:sz w:val="20"/>
        </w:rPr>
        <w:tab/>
      </w:r>
      <w:r w:rsidRPr="00751753">
        <w:rPr>
          <w:rFonts w:ascii="Lato" w:hAnsi="Lato"/>
          <w:i w:val="0"/>
          <w:sz w:val="20"/>
        </w:rPr>
        <w:tab/>
        <w:t>Direct</w:t>
      </w:r>
      <w:r w:rsidRPr="00751753">
        <w:rPr>
          <w:rFonts w:ascii="Lato" w:hAnsi="Lato"/>
          <w:i w:val="0"/>
          <w:sz w:val="20"/>
        </w:rPr>
        <w:tab/>
      </w:r>
      <w:r w:rsidRPr="00751753">
        <w:rPr>
          <w:rFonts w:ascii="Lato" w:hAnsi="Lato"/>
          <w:i w:val="0"/>
          <w:sz w:val="20"/>
        </w:rPr>
        <w:tab/>
        <w:t>Annually</w:t>
      </w:r>
      <w:r w:rsidRPr="00751753">
        <w:rPr>
          <w:rFonts w:ascii="Lato" w:hAnsi="Lato"/>
          <w:i w:val="0"/>
          <w:sz w:val="20"/>
        </w:rPr>
        <w:tab/>
        <w:t>June</w:t>
      </w:r>
    </w:p>
    <w:p w:rsidR="00E90F14" w:rsidRPr="00751753" w:rsidRDefault="00E90F14">
      <w:pPr>
        <w:pStyle w:val="BodyText"/>
        <w:rPr>
          <w:rFonts w:ascii="Lato" w:hAnsi="Lato"/>
          <w:i w:val="0"/>
          <w:sz w:val="20"/>
        </w:rPr>
      </w:pPr>
      <w:r w:rsidRPr="00751753">
        <w:rPr>
          <w:rFonts w:ascii="Lato" w:hAnsi="Lato"/>
          <w:i w:val="0"/>
          <w:sz w:val="20"/>
        </w:rPr>
        <w:tab/>
      </w:r>
      <w:r w:rsidRPr="00751753">
        <w:rPr>
          <w:rFonts w:ascii="Lato" w:hAnsi="Lato"/>
          <w:i w:val="0"/>
          <w:sz w:val="20"/>
        </w:rPr>
        <w:tab/>
      </w:r>
      <w:r w:rsidRPr="00751753">
        <w:rPr>
          <w:rFonts w:ascii="Lato" w:hAnsi="Lato"/>
          <w:i w:val="0"/>
          <w:sz w:val="20"/>
        </w:rPr>
        <w:tab/>
      </w:r>
      <w:r w:rsidRPr="00751753">
        <w:rPr>
          <w:rFonts w:ascii="Lato" w:hAnsi="Lato"/>
          <w:i w:val="0"/>
          <w:sz w:val="20"/>
        </w:rPr>
        <w:tab/>
      </w:r>
      <w:r w:rsidRPr="00751753">
        <w:rPr>
          <w:rFonts w:ascii="Lato" w:hAnsi="Lato"/>
          <w:i w:val="0"/>
          <w:sz w:val="20"/>
        </w:rPr>
        <w:tab/>
      </w:r>
      <w:r w:rsidRPr="00751753">
        <w:rPr>
          <w:rFonts w:ascii="Lato" w:hAnsi="Lato"/>
          <w:i w:val="0"/>
          <w:sz w:val="20"/>
        </w:rPr>
        <w:tab/>
      </w:r>
      <w:r w:rsidRPr="00751753">
        <w:rPr>
          <w:rFonts w:ascii="Lato" w:hAnsi="Lato"/>
          <w:i w:val="0"/>
          <w:sz w:val="20"/>
        </w:rPr>
        <w:tab/>
        <w:t>Inspection</w:t>
      </w:r>
    </w:p>
    <w:p w:rsidR="00E90F14" w:rsidRPr="00751753" w:rsidRDefault="00E90F14">
      <w:pPr>
        <w:pStyle w:val="BodyText"/>
        <w:rPr>
          <w:rFonts w:ascii="Lato" w:hAnsi="Lato"/>
          <w:i w:val="0"/>
        </w:rPr>
      </w:pPr>
    </w:p>
    <w:sectPr w:rsidR="00E90F14" w:rsidRPr="00751753">
      <w:footerReference w:type="even" r:id="rId7"/>
      <w:footerReference w:type="default" r:id="rId8"/>
      <w:pgSz w:w="11906" w:h="16838" w:code="9"/>
      <w:pgMar w:top="1440"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86E" w:rsidRDefault="0063486E">
      <w:r>
        <w:separator/>
      </w:r>
    </w:p>
  </w:endnote>
  <w:endnote w:type="continuationSeparator" w:id="0">
    <w:p w:rsidR="0063486E" w:rsidRDefault="0063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2E4" w:rsidRDefault="00B602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02E4" w:rsidRDefault="00B60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2E4" w:rsidRDefault="00B602E4">
    <w:pPr>
      <w:pStyle w:val="Footer"/>
      <w:framePr w:wrap="around" w:vAnchor="text" w:hAnchor="margin" w:xAlign="right" w:y="1"/>
      <w:rPr>
        <w:rStyle w:val="PageNumber"/>
      </w:rPr>
    </w:pPr>
  </w:p>
  <w:p w:rsidR="00B602E4" w:rsidRDefault="00B602E4">
    <w:pPr>
      <w:pStyle w:val="Footer"/>
      <w:ind w:right="360"/>
      <w:rPr>
        <w:rStyle w:val="PageNumber"/>
        <w:sz w:val="18"/>
      </w:rPr>
    </w:pPr>
    <w:r>
      <w:t>________________________________________________________________________</w:t>
    </w:r>
    <w:r w:rsidRPr="004543B6">
      <w:rPr>
        <w:sz w:val="18"/>
      </w:rPr>
      <w:t xml:space="preserve"> </w:t>
    </w:r>
    <w:r w:rsidR="00491D38">
      <w:rPr>
        <w:sz w:val="18"/>
      </w:rPr>
      <w:t xml:space="preserve">C3 </w:t>
    </w:r>
    <w:r w:rsidRPr="004543B6">
      <w:rPr>
        <w:sz w:val="18"/>
      </w:rPr>
      <w:t xml:space="preserve">Church </w:t>
    </w:r>
    <w:smartTag w:uri="urn:schemas-microsoft-com:office:smarttags" w:element="PlaceName">
      <w:r w:rsidRPr="004543B6">
        <w:rPr>
          <w:sz w:val="18"/>
        </w:rPr>
        <w:t>Hepburn</w:t>
      </w:r>
    </w:smartTag>
    <w:r w:rsidRPr="004543B6">
      <w:rPr>
        <w:sz w:val="18"/>
      </w:rPr>
      <w:t xml:space="preserve"> </w:t>
    </w:r>
    <w:smartTag w:uri="urn:schemas-microsoft-com:office:smarttags" w:element="PlaceType">
      <w:r w:rsidRPr="004543B6">
        <w:rPr>
          <w:sz w:val="18"/>
        </w:rPr>
        <w:t>Heights</w:t>
      </w:r>
    </w:smartTag>
    <w:r>
      <w:rPr>
        <w:sz w:val="18"/>
      </w:rPr>
      <w:tab/>
    </w:r>
    <w:r>
      <w:rPr>
        <w:sz w:val="18"/>
      </w:rPr>
      <w:tab/>
      <w:t xml:space="preserve">Church Governance Page </w:t>
    </w:r>
    <w:r>
      <w:rPr>
        <w:rStyle w:val="PageNumber"/>
        <w:sz w:val="18"/>
      </w:rPr>
      <w:fldChar w:fldCharType="begin"/>
    </w:r>
    <w:r>
      <w:rPr>
        <w:rStyle w:val="PageNumber"/>
        <w:sz w:val="18"/>
      </w:rPr>
      <w:instrText xml:space="preserve"> PAGE </w:instrText>
    </w:r>
    <w:r>
      <w:rPr>
        <w:rStyle w:val="PageNumber"/>
        <w:sz w:val="18"/>
      </w:rPr>
      <w:fldChar w:fldCharType="separate"/>
    </w:r>
    <w:r w:rsidR="00411264">
      <w:rPr>
        <w:rStyle w:val="PageNumber"/>
        <w:noProof/>
        <w:sz w:val="18"/>
      </w:rPr>
      <w:t>16</w:t>
    </w:r>
    <w:r>
      <w:rPr>
        <w:rStyle w:val="PageNumber"/>
        <w:sz w:val="18"/>
      </w:rPr>
      <w:fldChar w:fldCharType="end"/>
    </w:r>
  </w:p>
  <w:p w:rsidR="00B602E4" w:rsidRDefault="00B602E4">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86E" w:rsidRDefault="0063486E">
      <w:r>
        <w:separator/>
      </w:r>
    </w:p>
  </w:footnote>
  <w:footnote w:type="continuationSeparator" w:id="0">
    <w:p w:rsidR="0063486E" w:rsidRDefault="0063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FCF"/>
    <w:multiLevelType w:val="singleLevel"/>
    <w:tmpl w:val="0C090017"/>
    <w:lvl w:ilvl="0">
      <w:start w:val="1"/>
      <w:numFmt w:val="lowerLetter"/>
      <w:lvlText w:val="%1)"/>
      <w:lvlJc w:val="left"/>
      <w:pPr>
        <w:tabs>
          <w:tab w:val="num" w:pos="360"/>
        </w:tabs>
        <w:ind w:left="360" w:hanging="360"/>
      </w:pPr>
    </w:lvl>
  </w:abstractNum>
  <w:abstractNum w:abstractNumId="1" w15:restartNumberingAfterBreak="0">
    <w:nsid w:val="03C1427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351C18"/>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A063858"/>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0BEF0360"/>
    <w:multiLevelType w:val="singleLevel"/>
    <w:tmpl w:val="313E7448"/>
    <w:lvl w:ilvl="0">
      <w:start w:val="1"/>
      <w:numFmt w:val="lowerLetter"/>
      <w:lvlText w:val="%1)"/>
      <w:lvlJc w:val="left"/>
      <w:pPr>
        <w:tabs>
          <w:tab w:val="num" w:pos="720"/>
        </w:tabs>
        <w:ind w:left="720" w:hanging="360"/>
      </w:pPr>
      <w:rPr>
        <w:rFonts w:hint="default"/>
      </w:rPr>
    </w:lvl>
  </w:abstractNum>
  <w:abstractNum w:abstractNumId="5" w15:restartNumberingAfterBreak="0">
    <w:nsid w:val="0CF133FB"/>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0E9C17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072F58"/>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9922802"/>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19952B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24DEC"/>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1FAB1458"/>
    <w:multiLevelType w:val="singleLevel"/>
    <w:tmpl w:val="4738B6EA"/>
    <w:lvl w:ilvl="0">
      <w:start w:val="1"/>
      <w:numFmt w:val="lowerLetter"/>
      <w:lvlText w:val="%1."/>
      <w:lvlJc w:val="left"/>
      <w:pPr>
        <w:tabs>
          <w:tab w:val="num" w:pos="420"/>
        </w:tabs>
        <w:ind w:left="420" w:hanging="420"/>
      </w:pPr>
      <w:rPr>
        <w:rFonts w:hint="default"/>
      </w:rPr>
    </w:lvl>
  </w:abstractNum>
  <w:abstractNum w:abstractNumId="12" w15:restartNumberingAfterBreak="0">
    <w:nsid w:val="21487515"/>
    <w:multiLevelType w:val="singleLevel"/>
    <w:tmpl w:val="D9C289BC"/>
    <w:lvl w:ilvl="0">
      <w:start w:val="1"/>
      <w:numFmt w:val="lowerLetter"/>
      <w:lvlText w:val="%1)"/>
      <w:lvlJc w:val="left"/>
      <w:pPr>
        <w:tabs>
          <w:tab w:val="num" w:pos="720"/>
        </w:tabs>
        <w:ind w:left="720" w:hanging="360"/>
      </w:pPr>
      <w:rPr>
        <w:rFonts w:hint="default"/>
      </w:rPr>
    </w:lvl>
  </w:abstractNum>
  <w:abstractNum w:abstractNumId="13" w15:restartNumberingAfterBreak="0">
    <w:nsid w:val="234E1290"/>
    <w:multiLevelType w:val="singleLevel"/>
    <w:tmpl w:val="A48AE34C"/>
    <w:lvl w:ilvl="0">
      <w:start w:val="1"/>
      <w:numFmt w:val="lowerLetter"/>
      <w:lvlText w:val="(%1)"/>
      <w:lvlJc w:val="left"/>
      <w:pPr>
        <w:tabs>
          <w:tab w:val="num" w:pos="1080"/>
        </w:tabs>
        <w:ind w:left="1080" w:hanging="360"/>
      </w:pPr>
      <w:rPr>
        <w:rFonts w:hint="default"/>
      </w:rPr>
    </w:lvl>
  </w:abstractNum>
  <w:abstractNum w:abstractNumId="14" w15:restartNumberingAfterBreak="0">
    <w:nsid w:val="26537EEC"/>
    <w:multiLevelType w:val="singleLevel"/>
    <w:tmpl w:val="0F7C6DAE"/>
    <w:lvl w:ilvl="0">
      <w:start w:val="1"/>
      <w:numFmt w:val="lowerLetter"/>
      <w:lvlText w:val="%1)"/>
      <w:lvlJc w:val="left"/>
      <w:pPr>
        <w:tabs>
          <w:tab w:val="num" w:pos="720"/>
        </w:tabs>
        <w:ind w:left="720" w:hanging="360"/>
      </w:pPr>
      <w:rPr>
        <w:rFonts w:hint="default"/>
      </w:rPr>
    </w:lvl>
  </w:abstractNum>
  <w:abstractNum w:abstractNumId="15" w15:restartNumberingAfterBreak="0">
    <w:nsid w:val="2B4A5E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65683A"/>
    <w:multiLevelType w:val="singleLevel"/>
    <w:tmpl w:val="9118F190"/>
    <w:lvl w:ilvl="0">
      <w:start w:val="1"/>
      <w:numFmt w:val="lowerLetter"/>
      <w:lvlText w:val="(%1)"/>
      <w:lvlJc w:val="left"/>
      <w:pPr>
        <w:tabs>
          <w:tab w:val="num" w:pos="780"/>
        </w:tabs>
        <w:ind w:left="780" w:hanging="360"/>
      </w:pPr>
      <w:rPr>
        <w:rFonts w:hint="default"/>
      </w:rPr>
    </w:lvl>
  </w:abstractNum>
  <w:abstractNum w:abstractNumId="17" w15:restartNumberingAfterBreak="0">
    <w:nsid w:val="31554F26"/>
    <w:multiLevelType w:val="singleLevel"/>
    <w:tmpl w:val="646E25E0"/>
    <w:lvl w:ilvl="0">
      <w:start w:val="1"/>
      <w:numFmt w:val="decimal"/>
      <w:lvlText w:val="(%1)"/>
      <w:lvlJc w:val="left"/>
      <w:pPr>
        <w:tabs>
          <w:tab w:val="num" w:pos="360"/>
        </w:tabs>
        <w:ind w:left="360" w:hanging="360"/>
      </w:pPr>
      <w:rPr>
        <w:rFonts w:hint="default"/>
      </w:rPr>
    </w:lvl>
  </w:abstractNum>
  <w:abstractNum w:abstractNumId="18" w15:restartNumberingAfterBreak="0">
    <w:nsid w:val="321D4214"/>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3D35861"/>
    <w:multiLevelType w:val="singleLevel"/>
    <w:tmpl w:val="9C1AF6D4"/>
    <w:lvl w:ilvl="0">
      <w:start w:val="1"/>
      <w:numFmt w:val="lowerLetter"/>
      <w:lvlText w:val="%1."/>
      <w:lvlJc w:val="left"/>
      <w:pPr>
        <w:tabs>
          <w:tab w:val="num" w:pos="720"/>
        </w:tabs>
        <w:ind w:left="720" w:hanging="360"/>
      </w:pPr>
      <w:rPr>
        <w:rFonts w:hint="default"/>
      </w:rPr>
    </w:lvl>
  </w:abstractNum>
  <w:abstractNum w:abstractNumId="20" w15:restartNumberingAfterBreak="0">
    <w:nsid w:val="341845B7"/>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344E628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72307C3"/>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381B2B5E"/>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3914694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B6D7D90"/>
    <w:multiLevelType w:val="singleLevel"/>
    <w:tmpl w:val="C3F8B41C"/>
    <w:lvl w:ilvl="0">
      <w:start w:val="1"/>
      <w:numFmt w:val="lowerLetter"/>
      <w:lvlText w:val="%1)"/>
      <w:lvlJc w:val="left"/>
      <w:pPr>
        <w:tabs>
          <w:tab w:val="num" w:pos="720"/>
        </w:tabs>
        <w:ind w:left="720" w:hanging="360"/>
      </w:pPr>
      <w:rPr>
        <w:rFonts w:hint="default"/>
      </w:rPr>
    </w:lvl>
  </w:abstractNum>
  <w:abstractNum w:abstractNumId="26" w15:restartNumberingAfterBreak="0">
    <w:nsid w:val="4112220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7705C94"/>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49032AE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DD5393D"/>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4E554A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0743E9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0AC269B"/>
    <w:multiLevelType w:val="singleLevel"/>
    <w:tmpl w:val="0C09000F"/>
    <w:lvl w:ilvl="0">
      <w:start w:val="1"/>
      <w:numFmt w:val="decimal"/>
      <w:lvlText w:val="%1."/>
      <w:lvlJc w:val="left"/>
      <w:pPr>
        <w:tabs>
          <w:tab w:val="num" w:pos="360"/>
        </w:tabs>
        <w:ind w:left="360" w:hanging="360"/>
      </w:pPr>
      <w:rPr>
        <w:rFonts w:hint="default"/>
      </w:rPr>
    </w:lvl>
  </w:abstractNum>
  <w:abstractNum w:abstractNumId="33" w15:restartNumberingAfterBreak="0">
    <w:nsid w:val="51B128FE"/>
    <w:multiLevelType w:val="singleLevel"/>
    <w:tmpl w:val="0C09000F"/>
    <w:lvl w:ilvl="0">
      <w:start w:val="1"/>
      <w:numFmt w:val="decimal"/>
      <w:lvlText w:val="%1."/>
      <w:lvlJc w:val="left"/>
      <w:pPr>
        <w:tabs>
          <w:tab w:val="num" w:pos="360"/>
        </w:tabs>
        <w:ind w:left="360" w:hanging="360"/>
      </w:pPr>
    </w:lvl>
  </w:abstractNum>
  <w:abstractNum w:abstractNumId="34" w15:restartNumberingAfterBreak="0">
    <w:nsid w:val="543660E7"/>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6DA2CF0"/>
    <w:multiLevelType w:val="singleLevel"/>
    <w:tmpl w:val="0C09000F"/>
    <w:lvl w:ilvl="0">
      <w:start w:val="1"/>
      <w:numFmt w:val="decimal"/>
      <w:lvlText w:val="%1."/>
      <w:lvlJc w:val="left"/>
      <w:pPr>
        <w:tabs>
          <w:tab w:val="num" w:pos="360"/>
        </w:tabs>
        <w:ind w:left="360" w:hanging="360"/>
      </w:pPr>
    </w:lvl>
  </w:abstractNum>
  <w:abstractNum w:abstractNumId="36" w15:restartNumberingAfterBreak="0">
    <w:nsid w:val="59461CE6"/>
    <w:multiLevelType w:val="singleLevel"/>
    <w:tmpl w:val="0C09000F"/>
    <w:lvl w:ilvl="0">
      <w:start w:val="1"/>
      <w:numFmt w:val="decimal"/>
      <w:lvlText w:val="%1."/>
      <w:lvlJc w:val="left"/>
      <w:pPr>
        <w:tabs>
          <w:tab w:val="num" w:pos="360"/>
        </w:tabs>
        <w:ind w:left="360" w:hanging="360"/>
      </w:pPr>
    </w:lvl>
  </w:abstractNum>
  <w:abstractNum w:abstractNumId="37" w15:restartNumberingAfterBreak="0">
    <w:nsid w:val="5B59280C"/>
    <w:multiLevelType w:val="singleLevel"/>
    <w:tmpl w:val="16EE0C26"/>
    <w:lvl w:ilvl="0">
      <w:start w:val="1"/>
      <w:numFmt w:val="lowerLetter"/>
      <w:lvlText w:val="%1)"/>
      <w:lvlJc w:val="left"/>
      <w:pPr>
        <w:tabs>
          <w:tab w:val="num" w:pos="720"/>
        </w:tabs>
        <w:ind w:left="720" w:hanging="360"/>
      </w:pPr>
      <w:rPr>
        <w:rFonts w:hint="default"/>
      </w:rPr>
    </w:lvl>
  </w:abstractNum>
  <w:abstractNum w:abstractNumId="38" w15:restartNumberingAfterBreak="0">
    <w:nsid w:val="68C10493"/>
    <w:multiLevelType w:val="singleLevel"/>
    <w:tmpl w:val="43B6FD32"/>
    <w:lvl w:ilvl="0">
      <w:start w:val="1"/>
      <w:numFmt w:val="lowerLetter"/>
      <w:lvlText w:val="%1)"/>
      <w:lvlJc w:val="left"/>
      <w:pPr>
        <w:tabs>
          <w:tab w:val="num" w:pos="360"/>
        </w:tabs>
        <w:ind w:left="360" w:hanging="360"/>
      </w:pPr>
      <w:rPr>
        <w:rFonts w:hint="default"/>
      </w:rPr>
    </w:lvl>
  </w:abstractNum>
  <w:abstractNum w:abstractNumId="39" w15:restartNumberingAfterBreak="0">
    <w:nsid w:val="6D396B5F"/>
    <w:multiLevelType w:val="singleLevel"/>
    <w:tmpl w:val="9F3C3926"/>
    <w:lvl w:ilvl="0">
      <w:start w:val="1"/>
      <w:numFmt w:val="lowerLetter"/>
      <w:lvlText w:val="%1)"/>
      <w:lvlJc w:val="left"/>
      <w:pPr>
        <w:tabs>
          <w:tab w:val="num" w:pos="420"/>
        </w:tabs>
        <w:ind w:left="420" w:hanging="420"/>
      </w:pPr>
      <w:rPr>
        <w:rFonts w:hint="default"/>
      </w:rPr>
    </w:lvl>
  </w:abstractNum>
  <w:abstractNum w:abstractNumId="40" w15:restartNumberingAfterBreak="0">
    <w:nsid w:val="6D9A0BBF"/>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6DD01F4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18B2103"/>
    <w:multiLevelType w:val="singleLevel"/>
    <w:tmpl w:val="0C09000F"/>
    <w:lvl w:ilvl="0">
      <w:start w:val="1"/>
      <w:numFmt w:val="decimal"/>
      <w:lvlText w:val="%1."/>
      <w:lvlJc w:val="left"/>
      <w:pPr>
        <w:tabs>
          <w:tab w:val="num" w:pos="360"/>
        </w:tabs>
        <w:ind w:left="360" w:hanging="360"/>
      </w:pPr>
    </w:lvl>
  </w:abstractNum>
  <w:abstractNum w:abstractNumId="43" w15:restartNumberingAfterBreak="0">
    <w:nsid w:val="724F0C72"/>
    <w:multiLevelType w:val="singleLevel"/>
    <w:tmpl w:val="0C09000F"/>
    <w:lvl w:ilvl="0">
      <w:start w:val="1"/>
      <w:numFmt w:val="decimal"/>
      <w:lvlText w:val="%1."/>
      <w:lvlJc w:val="left"/>
      <w:pPr>
        <w:tabs>
          <w:tab w:val="num" w:pos="360"/>
        </w:tabs>
        <w:ind w:left="360" w:hanging="360"/>
      </w:pPr>
    </w:lvl>
  </w:abstractNum>
  <w:abstractNum w:abstractNumId="44" w15:restartNumberingAfterBreak="0">
    <w:nsid w:val="778F72C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40"/>
  </w:num>
  <w:num w:numId="3">
    <w:abstractNumId w:val="27"/>
  </w:num>
  <w:num w:numId="4">
    <w:abstractNumId w:val="42"/>
  </w:num>
  <w:num w:numId="5">
    <w:abstractNumId w:val="10"/>
  </w:num>
  <w:num w:numId="6">
    <w:abstractNumId w:val="5"/>
  </w:num>
  <w:num w:numId="7">
    <w:abstractNumId w:val="43"/>
  </w:num>
  <w:num w:numId="8">
    <w:abstractNumId w:val="20"/>
  </w:num>
  <w:num w:numId="9">
    <w:abstractNumId w:val="23"/>
  </w:num>
  <w:num w:numId="10">
    <w:abstractNumId w:val="38"/>
  </w:num>
  <w:num w:numId="11">
    <w:abstractNumId w:val="2"/>
  </w:num>
  <w:num w:numId="12">
    <w:abstractNumId w:val="3"/>
  </w:num>
  <w:num w:numId="13">
    <w:abstractNumId w:val="32"/>
  </w:num>
  <w:num w:numId="14">
    <w:abstractNumId w:val="33"/>
  </w:num>
  <w:num w:numId="15">
    <w:abstractNumId w:val="29"/>
  </w:num>
  <w:num w:numId="16">
    <w:abstractNumId w:val="7"/>
  </w:num>
  <w:num w:numId="17">
    <w:abstractNumId w:val="35"/>
  </w:num>
  <w:num w:numId="18">
    <w:abstractNumId w:val="22"/>
  </w:num>
  <w:num w:numId="19">
    <w:abstractNumId w:val="4"/>
  </w:num>
  <w:num w:numId="20">
    <w:abstractNumId w:val="25"/>
  </w:num>
  <w:num w:numId="21">
    <w:abstractNumId w:val="13"/>
  </w:num>
  <w:num w:numId="22">
    <w:abstractNumId w:val="19"/>
  </w:num>
  <w:num w:numId="23">
    <w:abstractNumId w:val="37"/>
  </w:num>
  <w:num w:numId="24">
    <w:abstractNumId w:val="14"/>
  </w:num>
  <w:num w:numId="25">
    <w:abstractNumId w:val="12"/>
  </w:num>
  <w:num w:numId="26">
    <w:abstractNumId w:val="17"/>
  </w:num>
  <w:num w:numId="27">
    <w:abstractNumId w:val="16"/>
  </w:num>
  <w:num w:numId="28">
    <w:abstractNumId w:val="11"/>
  </w:num>
  <w:num w:numId="29">
    <w:abstractNumId w:val="6"/>
  </w:num>
  <w:num w:numId="30">
    <w:abstractNumId w:val="30"/>
  </w:num>
  <w:num w:numId="31">
    <w:abstractNumId w:val="0"/>
  </w:num>
  <w:num w:numId="32">
    <w:abstractNumId w:val="21"/>
  </w:num>
  <w:num w:numId="33">
    <w:abstractNumId w:val="31"/>
  </w:num>
  <w:num w:numId="34">
    <w:abstractNumId w:val="18"/>
  </w:num>
  <w:num w:numId="35">
    <w:abstractNumId w:val="28"/>
  </w:num>
  <w:num w:numId="36">
    <w:abstractNumId w:val="34"/>
  </w:num>
  <w:num w:numId="37">
    <w:abstractNumId w:val="8"/>
  </w:num>
  <w:num w:numId="38">
    <w:abstractNumId w:val="15"/>
  </w:num>
  <w:num w:numId="39">
    <w:abstractNumId w:val="1"/>
  </w:num>
  <w:num w:numId="40">
    <w:abstractNumId w:val="44"/>
  </w:num>
  <w:num w:numId="41">
    <w:abstractNumId w:val="24"/>
  </w:num>
  <w:num w:numId="42">
    <w:abstractNumId w:val="26"/>
  </w:num>
  <w:num w:numId="43">
    <w:abstractNumId w:val="9"/>
  </w:num>
  <w:num w:numId="44">
    <w:abstractNumId w:val="3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27"/>
    <w:rsid w:val="002A693A"/>
    <w:rsid w:val="002E1601"/>
    <w:rsid w:val="00385AAF"/>
    <w:rsid w:val="0039519F"/>
    <w:rsid w:val="00411264"/>
    <w:rsid w:val="004543B6"/>
    <w:rsid w:val="00491D38"/>
    <w:rsid w:val="0063486E"/>
    <w:rsid w:val="006A72BE"/>
    <w:rsid w:val="006D5C0E"/>
    <w:rsid w:val="00751753"/>
    <w:rsid w:val="00B602E4"/>
    <w:rsid w:val="00C16527"/>
    <w:rsid w:val="00C6515D"/>
    <w:rsid w:val="00C77FFE"/>
    <w:rsid w:val="00CA7C32"/>
    <w:rsid w:val="00E90F14"/>
    <w:rsid w:val="00EF6265"/>
    <w:rsid w:val="00F61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7284E5C2"/>
  <w15:chartTrackingRefBased/>
  <w15:docId w15:val="{FC12BB26-1CE9-4558-893D-1A58C389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Bookman Old Style" w:hAnsi="Bookman Old Style"/>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i/>
      <w:sz w:val="44"/>
    </w:rPr>
  </w:style>
  <w:style w:type="paragraph" w:styleId="Heading2">
    <w:name w:val="heading 2"/>
    <w:basedOn w:val="Normal"/>
    <w:next w:val="Normal"/>
    <w:qFormat/>
    <w:pPr>
      <w:keepNext/>
      <w:outlineLvl w:val="1"/>
    </w:pPr>
    <w:rPr>
      <w:sz w:val="4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1418"/>
        <w:tab w:val="left" w:pos="426"/>
      </w:tabs>
    </w:pPr>
    <w:rPr>
      <w:i/>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4395"/>
    </w:p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SENIOR MINISTER LIMITATIONS</vt:lpstr>
    </vt:vector>
  </TitlesOfParts>
  <Company>NORTHCITY</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MINISTER LIMITATIONS</dc:title>
  <dc:subject/>
  <dc:creator>SHELAGH</dc:creator>
  <cp:keywords/>
  <dc:description/>
  <cp:lastModifiedBy>John FInkelde</cp:lastModifiedBy>
  <cp:revision>2</cp:revision>
  <cp:lastPrinted>2005-11-30T08:57:00Z</cp:lastPrinted>
  <dcterms:created xsi:type="dcterms:W3CDTF">2020-03-07T15:12:00Z</dcterms:created>
  <dcterms:modified xsi:type="dcterms:W3CDTF">2020-03-07T15:12:00Z</dcterms:modified>
</cp:coreProperties>
</file>